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89E" w:rsidRPr="00EF089E" w:rsidRDefault="00EF089E" w:rsidP="00EF08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89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EF089E" w:rsidRPr="00EF089E" w:rsidRDefault="00EF089E" w:rsidP="00EF08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EF089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КОНЕВСКОГО СЕЛЬСОВЕТА</w:t>
      </w:r>
    </w:p>
    <w:p w:rsidR="00EF089E" w:rsidRPr="00EF089E" w:rsidRDefault="00EF089E" w:rsidP="00EF08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8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КРАСНОЗЕРСКОГО  РАЙОНА НОВОСИБИРСКОЙ ОБЛАСТИ</w:t>
      </w:r>
    </w:p>
    <w:p w:rsidR="00EF089E" w:rsidRPr="00EF089E" w:rsidRDefault="00EF089E" w:rsidP="00EF08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89E"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EF089E" w:rsidRPr="00EF089E" w:rsidRDefault="00EF089E" w:rsidP="00EF08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</w:pPr>
    </w:p>
    <w:p w:rsidR="00EF089E" w:rsidRPr="00EF089E" w:rsidRDefault="00EF089E" w:rsidP="00EF08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89E"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  <w:bookmarkStart w:id="0" w:name="_GoBack"/>
      <w:bookmarkEnd w:id="0"/>
    </w:p>
    <w:p w:rsidR="00EF089E" w:rsidRPr="00EF089E" w:rsidRDefault="00EF089E" w:rsidP="00EF08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89E">
        <w:rPr>
          <w:rFonts w:ascii="Times New Roman" w:eastAsia="Times New Roman" w:hAnsi="Times New Roman" w:cs="Times New Roman"/>
          <w:sz w:val="28"/>
          <w:szCs w:val="28"/>
        </w:rPr>
        <w:t>Внеочередной сорок четвертой сессии</w:t>
      </w:r>
    </w:p>
    <w:p w:rsidR="00EF089E" w:rsidRPr="00EF089E" w:rsidRDefault="00EF089E" w:rsidP="00EF089E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F089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F089E" w:rsidRDefault="00EF089E" w:rsidP="00EF089E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F089E">
        <w:rPr>
          <w:rFonts w:ascii="Times New Roman" w:eastAsia="Times New Roman" w:hAnsi="Times New Roman" w:cs="Times New Roman"/>
          <w:sz w:val="28"/>
          <w:szCs w:val="28"/>
        </w:rPr>
        <w:t xml:space="preserve">10 ноября   2023 г.                        с. Конево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44/6</w:t>
      </w:r>
      <w:r w:rsidRPr="00EF089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EF089E" w:rsidRPr="00EF089E" w:rsidRDefault="00EF089E" w:rsidP="00EF089E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F089E" w:rsidRPr="00D602BA" w:rsidRDefault="002941B5" w:rsidP="00EF089E">
      <w:pPr>
        <w:pStyle w:val="a3"/>
        <w:rPr>
          <w:rFonts w:ascii="Times New Roman" w:hAnsi="Times New Roman"/>
          <w:sz w:val="28"/>
          <w:szCs w:val="28"/>
        </w:rPr>
      </w:pPr>
      <w:r w:rsidRPr="00D602BA">
        <w:rPr>
          <w:rFonts w:ascii="Times New Roman" w:hAnsi="Times New Roman"/>
          <w:sz w:val="28"/>
          <w:szCs w:val="28"/>
        </w:rPr>
        <w:t xml:space="preserve">О внесении </w:t>
      </w:r>
      <w:r w:rsidR="00804F9A">
        <w:rPr>
          <w:rFonts w:ascii="Times New Roman" w:hAnsi="Times New Roman"/>
          <w:sz w:val="28"/>
          <w:szCs w:val="28"/>
        </w:rPr>
        <w:t xml:space="preserve">изменений </w:t>
      </w:r>
    </w:p>
    <w:p w:rsidR="002941B5" w:rsidRPr="00D602BA" w:rsidRDefault="00170F19" w:rsidP="002941B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EF089E">
        <w:rPr>
          <w:rFonts w:ascii="Times New Roman" w:hAnsi="Times New Roman"/>
          <w:sz w:val="28"/>
          <w:szCs w:val="28"/>
        </w:rPr>
        <w:t>Положение</w:t>
      </w:r>
      <w:r>
        <w:rPr>
          <w:rFonts w:ascii="Times New Roman" w:hAnsi="Times New Roman"/>
          <w:sz w:val="28"/>
          <w:szCs w:val="28"/>
        </w:rPr>
        <w:t xml:space="preserve"> о </w:t>
      </w:r>
      <w:r w:rsidR="002941B5" w:rsidRPr="00D602BA">
        <w:rPr>
          <w:rFonts w:ascii="Times New Roman" w:hAnsi="Times New Roman"/>
          <w:sz w:val="28"/>
          <w:szCs w:val="28"/>
        </w:rPr>
        <w:t xml:space="preserve"> бюджетном процессе в </w:t>
      </w:r>
      <w:proofErr w:type="spellStart"/>
      <w:r w:rsidR="00EF089E">
        <w:rPr>
          <w:rFonts w:ascii="Times New Roman" w:hAnsi="Times New Roman"/>
          <w:sz w:val="28"/>
          <w:szCs w:val="28"/>
        </w:rPr>
        <w:t>Коневском</w:t>
      </w:r>
      <w:proofErr w:type="spellEnd"/>
      <w:r w:rsidR="00EF089E">
        <w:rPr>
          <w:rFonts w:ascii="Times New Roman" w:hAnsi="Times New Roman"/>
          <w:sz w:val="28"/>
          <w:szCs w:val="28"/>
        </w:rPr>
        <w:t xml:space="preserve"> </w:t>
      </w:r>
      <w:r w:rsidR="002941B5" w:rsidRPr="00D602BA">
        <w:rPr>
          <w:rFonts w:ascii="Times New Roman" w:hAnsi="Times New Roman"/>
          <w:sz w:val="28"/>
          <w:szCs w:val="28"/>
        </w:rPr>
        <w:t xml:space="preserve"> сельсовете  </w:t>
      </w:r>
    </w:p>
    <w:p w:rsidR="002941B5" w:rsidRPr="00D602BA" w:rsidRDefault="002941B5" w:rsidP="002941B5">
      <w:pPr>
        <w:pStyle w:val="3"/>
        <w:jc w:val="left"/>
      </w:pPr>
      <w:r w:rsidRPr="00D602BA">
        <w:t>Краснозерског</w:t>
      </w:r>
      <w:r w:rsidR="00EF089E">
        <w:t>о района Новосибирской области</w:t>
      </w:r>
    </w:p>
    <w:p w:rsidR="00131ABA" w:rsidRPr="00D602BA" w:rsidRDefault="00131ABA">
      <w:pPr>
        <w:rPr>
          <w:rFonts w:ascii="Times New Roman" w:hAnsi="Times New Roman" w:cs="Times New Roman"/>
          <w:sz w:val="28"/>
          <w:szCs w:val="28"/>
        </w:rPr>
      </w:pPr>
    </w:p>
    <w:p w:rsidR="002941B5" w:rsidRPr="00D602BA" w:rsidRDefault="002941B5" w:rsidP="002941B5">
      <w:pPr>
        <w:pStyle w:val="a3"/>
        <w:rPr>
          <w:rFonts w:ascii="Times New Roman" w:hAnsi="Times New Roman"/>
          <w:sz w:val="28"/>
          <w:szCs w:val="28"/>
        </w:rPr>
      </w:pPr>
      <w:r w:rsidRPr="00D602BA">
        <w:rPr>
          <w:rFonts w:ascii="Times New Roman" w:hAnsi="Times New Roman"/>
          <w:sz w:val="28"/>
          <w:szCs w:val="28"/>
        </w:rPr>
        <w:t xml:space="preserve">      В целях приведения муниципальных правовых актов в соответствие с действующим законодательством Российской Федерации, Устава </w:t>
      </w:r>
      <w:proofErr w:type="spellStart"/>
      <w:r w:rsidR="00EF089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EF089E">
        <w:rPr>
          <w:rFonts w:ascii="Times New Roman" w:hAnsi="Times New Roman"/>
          <w:sz w:val="28"/>
          <w:szCs w:val="28"/>
        </w:rPr>
        <w:t xml:space="preserve"> </w:t>
      </w:r>
      <w:r w:rsidRPr="00D602BA">
        <w:rPr>
          <w:rFonts w:ascii="Times New Roman" w:hAnsi="Times New Roman"/>
          <w:sz w:val="28"/>
          <w:szCs w:val="28"/>
        </w:rPr>
        <w:t xml:space="preserve">  сельсовета Краснозерского района Новосибирской области, Совет депутатов </w:t>
      </w:r>
      <w:proofErr w:type="spellStart"/>
      <w:r w:rsidR="00EF089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EF089E">
        <w:rPr>
          <w:rFonts w:ascii="Times New Roman" w:hAnsi="Times New Roman"/>
          <w:sz w:val="28"/>
          <w:szCs w:val="28"/>
        </w:rPr>
        <w:t xml:space="preserve"> </w:t>
      </w:r>
      <w:r w:rsidRPr="00D602BA">
        <w:rPr>
          <w:rFonts w:ascii="Times New Roman" w:hAnsi="Times New Roman"/>
          <w:sz w:val="28"/>
          <w:szCs w:val="28"/>
        </w:rPr>
        <w:t xml:space="preserve">  сельсовета Краснозерского района Новосибирской области  </w:t>
      </w:r>
    </w:p>
    <w:p w:rsidR="002941B5" w:rsidRPr="00D602BA" w:rsidRDefault="002941B5" w:rsidP="001065A6">
      <w:pPr>
        <w:pStyle w:val="a3"/>
        <w:ind w:firstLine="851"/>
        <w:rPr>
          <w:rFonts w:ascii="Times New Roman" w:hAnsi="Times New Roman"/>
          <w:b/>
          <w:sz w:val="28"/>
          <w:szCs w:val="28"/>
        </w:rPr>
      </w:pPr>
      <w:r w:rsidRPr="00D602BA">
        <w:rPr>
          <w:rFonts w:ascii="Times New Roman" w:eastAsia="Arial Unicode MS" w:hAnsi="Times New Roman"/>
          <w:b/>
          <w:sz w:val="28"/>
          <w:szCs w:val="28"/>
        </w:rPr>
        <w:t>РЕШИЛ:</w:t>
      </w:r>
    </w:p>
    <w:p w:rsidR="002941B5" w:rsidRPr="00D602BA" w:rsidRDefault="00C82014" w:rsidP="002941B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</w:t>
      </w:r>
      <w:r w:rsidR="002941B5" w:rsidRPr="00D602BA">
        <w:rPr>
          <w:rFonts w:ascii="Times New Roman" w:hAnsi="Times New Roman"/>
          <w:sz w:val="28"/>
          <w:szCs w:val="28"/>
        </w:rPr>
        <w:t xml:space="preserve">Положение о бюджетном процессе в </w:t>
      </w:r>
      <w:proofErr w:type="spellStart"/>
      <w:r w:rsidR="00EF089E">
        <w:rPr>
          <w:rFonts w:ascii="Times New Roman" w:hAnsi="Times New Roman"/>
          <w:sz w:val="28"/>
          <w:szCs w:val="28"/>
        </w:rPr>
        <w:t>Коневском</w:t>
      </w:r>
      <w:proofErr w:type="spellEnd"/>
      <w:r w:rsidR="00EF089E">
        <w:rPr>
          <w:rFonts w:ascii="Times New Roman" w:hAnsi="Times New Roman"/>
          <w:sz w:val="28"/>
          <w:szCs w:val="28"/>
        </w:rPr>
        <w:t xml:space="preserve"> </w:t>
      </w:r>
      <w:r w:rsidR="002941B5" w:rsidRPr="00D602BA">
        <w:rPr>
          <w:rFonts w:ascii="Times New Roman" w:hAnsi="Times New Roman"/>
          <w:sz w:val="28"/>
          <w:szCs w:val="28"/>
        </w:rPr>
        <w:t xml:space="preserve"> сельсовете Краснозерского района Новосибирской области</w:t>
      </w:r>
      <w:r w:rsidR="00EF089E">
        <w:rPr>
          <w:rFonts w:ascii="Times New Roman" w:hAnsi="Times New Roman"/>
          <w:sz w:val="28"/>
          <w:szCs w:val="28"/>
        </w:rPr>
        <w:t xml:space="preserve">, </w:t>
      </w:r>
      <w:r w:rsidR="002941B5" w:rsidRPr="00D602BA">
        <w:rPr>
          <w:rFonts w:ascii="Times New Roman" w:hAnsi="Times New Roman"/>
          <w:sz w:val="28"/>
          <w:szCs w:val="28"/>
        </w:rPr>
        <w:t xml:space="preserve"> утвержденное решением  Совета депутатов </w:t>
      </w:r>
      <w:proofErr w:type="spellStart"/>
      <w:r w:rsidR="00EF089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EF089E">
        <w:rPr>
          <w:rFonts w:ascii="Times New Roman" w:hAnsi="Times New Roman"/>
          <w:sz w:val="28"/>
          <w:szCs w:val="28"/>
        </w:rPr>
        <w:t xml:space="preserve"> </w:t>
      </w:r>
      <w:r w:rsidR="002941B5" w:rsidRPr="00D602BA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</w:t>
      </w:r>
      <w:r w:rsidR="00EF089E">
        <w:rPr>
          <w:rFonts w:ascii="Times New Roman" w:hAnsi="Times New Roman"/>
          <w:sz w:val="28"/>
          <w:szCs w:val="28"/>
        </w:rPr>
        <w:t>кой области от 24.04</w:t>
      </w:r>
      <w:r w:rsidR="00297287">
        <w:rPr>
          <w:rFonts w:ascii="Times New Roman" w:hAnsi="Times New Roman"/>
          <w:sz w:val="28"/>
          <w:szCs w:val="28"/>
        </w:rPr>
        <w:t>.2023 г. №</w:t>
      </w:r>
      <w:r w:rsidR="00EF089E">
        <w:rPr>
          <w:rFonts w:ascii="Times New Roman" w:hAnsi="Times New Roman"/>
          <w:sz w:val="28"/>
          <w:szCs w:val="28"/>
        </w:rPr>
        <w:t>39/1</w:t>
      </w:r>
      <w:r w:rsidR="002941B5" w:rsidRPr="00D602BA"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2941B5" w:rsidRPr="00D602BA" w:rsidRDefault="00F23A77" w:rsidP="00EF08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7287">
        <w:rPr>
          <w:rFonts w:ascii="Times New Roman" w:hAnsi="Times New Roman" w:cs="Times New Roman"/>
          <w:sz w:val="28"/>
          <w:szCs w:val="28"/>
        </w:rPr>
        <w:t>1.1. пункт 1 статьи 4</w:t>
      </w:r>
      <w:r w:rsidR="002941B5" w:rsidRPr="00D602BA">
        <w:rPr>
          <w:rFonts w:ascii="Times New Roman" w:hAnsi="Times New Roman" w:cs="Times New Roman"/>
          <w:sz w:val="28"/>
          <w:szCs w:val="28"/>
        </w:rPr>
        <w:t xml:space="preserve"> </w:t>
      </w:r>
      <w:r w:rsidR="00F124DD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297287">
        <w:rPr>
          <w:rFonts w:ascii="Times New Roman" w:hAnsi="Times New Roman" w:cs="Times New Roman"/>
          <w:sz w:val="28"/>
          <w:szCs w:val="28"/>
        </w:rPr>
        <w:t>исключить.</w:t>
      </w:r>
    </w:p>
    <w:p w:rsidR="002941B5" w:rsidRDefault="00F23A77" w:rsidP="00EF089E">
      <w:pPr>
        <w:spacing w:after="0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41B5" w:rsidRPr="00D602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1.2  </w:t>
      </w:r>
      <w:r w:rsidR="00297287">
        <w:rPr>
          <w:rFonts w:ascii="Times New Roman" w:hAnsi="Times New Roman" w:cs="Times New Roman"/>
          <w:bCs/>
          <w:sz w:val="28"/>
          <w:szCs w:val="28"/>
          <w:lang w:eastAsia="en-US"/>
        </w:rPr>
        <w:t>пункты 5,12, 31 статьи 6 положения исключить.</w:t>
      </w:r>
    </w:p>
    <w:p w:rsidR="00F23A77" w:rsidRDefault="00F23A77" w:rsidP="00F23A77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>1.3. в пункт 1 статьи 6   добавить подпункт 41, следующего содержания:</w:t>
      </w:r>
    </w:p>
    <w:p w:rsidR="00F23A77" w:rsidRPr="00F23A77" w:rsidRDefault="00F23A77" w:rsidP="00F23A77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A77">
        <w:rPr>
          <w:rFonts w:ascii="Times New Roman" w:eastAsia="Times New Roman" w:hAnsi="Times New Roman" w:cs="Times New Roman"/>
          <w:sz w:val="28"/>
          <w:szCs w:val="28"/>
        </w:rPr>
        <w:t>«41)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3A77">
        <w:rPr>
          <w:rFonts w:ascii="Times New Roman" w:eastAsia="Times New Roman" w:hAnsi="Times New Roman" w:cs="Times New Roman"/>
          <w:sz w:val="28"/>
          <w:szCs w:val="28"/>
        </w:rPr>
        <w:t xml:space="preserve">Внесение на рассмотрение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F23A77">
        <w:rPr>
          <w:rFonts w:ascii="Times New Roman" w:eastAsia="Times New Roman" w:hAnsi="Times New Roman" w:cs="Times New Roman"/>
          <w:sz w:val="28"/>
          <w:szCs w:val="28"/>
        </w:rPr>
        <w:t xml:space="preserve">проектов решений Совета депутатов </w:t>
      </w:r>
      <w:proofErr w:type="spellStart"/>
      <w:r w:rsidRPr="00F23A77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F23A77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 бюджете муниципального образования, об исполнении бюджета муниципального образования, о внесении изменений в решение Совета депутатов муниципального образования о бюджете муниципального образования</w:t>
      </w:r>
      <w:proofErr w:type="gramStart"/>
      <w:r w:rsidRPr="00F23A77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tbl>
      <w:tblPr>
        <w:tblStyle w:val="11"/>
        <w:tblpPr w:leftFromText="180" w:rightFromText="180" w:vertAnchor="text" w:horzAnchor="margin" w:tblpY="1820"/>
        <w:tblW w:w="10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7"/>
        <w:gridCol w:w="4127"/>
      </w:tblGrid>
      <w:tr w:rsidR="00F23A77" w:rsidRPr="00EF089E" w:rsidTr="00F23A77">
        <w:trPr>
          <w:trHeight w:val="2595"/>
        </w:trPr>
        <w:tc>
          <w:tcPr>
            <w:tcW w:w="6087" w:type="dxa"/>
            <w:hideMark/>
          </w:tcPr>
          <w:p w:rsidR="00F23A77" w:rsidRPr="00EF089E" w:rsidRDefault="00F23A77" w:rsidP="00F23A77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089E">
              <w:rPr>
                <w:rFonts w:ascii="Times New Roman" w:eastAsia="Times New Roman" w:hAnsi="Times New Roman"/>
                <w:sz w:val="28"/>
                <w:szCs w:val="28"/>
              </w:rPr>
              <w:t>Глава</w:t>
            </w:r>
          </w:p>
          <w:p w:rsidR="00F23A77" w:rsidRPr="00EF089E" w:rsidRDefault="00F23A77" w:rsidP="00F23A77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EF089E">
              <w:rPr>
                <w:rFonts w:ascii="Times New Roman" w:eastAsia="Times New Roman" w:hAnsi="Times New Roman"/>
                <w:sz w:val="28"/>
                <w:szCs w:val="28"/>
              </w:rPr>
              <w:t>Коневского</w:t>
            </w:r>
            <w:proofErr w:type="spellEnd"/>
            <w:r w:rsidRPr="00EF089E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сельсовета </w:t>
            </w:r>
          </w:p>
          <w:p w:rsidR="00F23A77" w:rsidRPr="00EF089E" w:rsidRDefault="00F23A77" w:rsidP="00F23A77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089E">
              <w:rPr>
                <w:rFonts w:ascii="Times New Roman" w:eastAsia="Times New Roman" w:hAnsi="Times New Roman"/>
                <w:sz w:val="28"/>
                <w:szCs w:val="28"/>
              </w:rPr>
              <w:t>Краснозерского района</w:t>
            </w:r>
          </w:p>
          <w:p w:rsidR="00F23A77" w:rsidRPr="00EF089E" w:rsidRDefault="00F23A77" w:rsidP="00F23A77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089E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F23A77" w:rsidRPr="00EF089E" w:rsidRDefault="00F23A77" w:rsidP="00F23A77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089E">
              <w:rPr>
                <w:rFonts w:ascii="Times New Roman" w:eastAsia="Times New Roman" w:hAnsi="Times New Roman"/>
                <w:sz w:val="28"/>
                <w:szCs w:val="28"/>
              </w:rPr>
              <w:t xml:space="preserve">___________ С. В. Гутов </w:t>
            </w:r>
          </w:p>
        </w:tc>
        <w:tc>
          <w:tcPr>
            <w:tcW w:w="4127" w:type="dxa"/>
          </w:tcPr>
          <w:p w:rsidR="00F23A77" w:rsidRPr="00EF089E" w:rsidRDefault="00F23A77" w:rsidP="00F23A7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089E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F23A77" w:rsidRPr="00EF089E" w:rsidRDefault="00F23A77" w:rsidP="00F23A7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EF089E">
              <w:rPr>
                <w:rFonts w:ascii="Times New Roman" w:eastAsia="Times New Roman" w:hAnsi="Times New Roman"/>
                <w:sz w:val="28"/>
                <w:szCs w:val="28"/>
              </w:rPr>
              <w:t>Коневского</w:t>
            </w:r>
            <w:proofErr w:type="spellEnd"/>
            <w:r w:rsidRPr="00EF089E"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сельсовета Краснозерского района</w:t>
            </w:r>
          </w:p>
          <w:p w:rsidR="00F23A77" w:rsidRPr="00EF089E" w:rsidRDefault="00F23A77" w:rsidP="00F23A7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089E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F23A77" w:rsidRPr="00EF089E" w:rsidRDefault="00F23A77" w:rsidP="00F23A7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089E">
              <w:rPr>
                <w:rFonts w:ascii="Times New Roman" w:eastAsia="Times New Roman" w:hAnsi="Times New Roman"/>
                <w:sz w:val="28"/>
                <w:szCs w:val="28"/>
              </w:rPr>
              <w:t xml:space="preserve">____________ О. А. Захаренко </w:t>
            </w:r>
          </w:p>
          <w:p w:rsidR="00F23A77" w:rsidRPr="00EF089E" w:rsidRDefault="00F23A77" w:rsidP="00F23A77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23A77" w:rsidRDefault="00F23A77" w:rsidP="00F23A77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028BA" w:rsidRDefault="000028BA" w:rsidP="00F23A77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028BA" w:rsidRDefault="000028BA" w:rsidP="00F23A77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028BA" w:rsidRDefault="000028BA" w:rsidP="00F23A77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028BA" w:rsidRPr="00EF089E" w:rsidRDefault="000028BA" w:rsidP="00F23A77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0028BA" w:rsidRPr="000028BA" w:rsidRDefault="002941B5" w:rsidP="000028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2BA">
        <w:rPr>
          <w:rFonts w:ascii="Times New Roman" w:hAnsi="Times New Roman"/>
          <w:bCs/>
          <w:sz w:val="28"/>
          <w:szCs w:val="28"/>
          <w:lang w:eastAsia="en-US"/>
        </w:rPr>
        <w:t xml:space="preserve">     </w:t>
      </w:r>
      <w:r w:rsidRPr="00D602BA">
        <w:rPr>
          <w:rFonts w:ascii="Times New Roman" w:hAnsi="Times New Roman"/>
          <w:sz w:val="28"/>
          <w:szCs w:val="28"/>
        </w:rPr>
        <w:t xml:space="preserve">2. Настоящее решение подлежит официальному опубликованию в  печатном издании Вестник </w:t>
      </w:r>
      <w:proofErr w:type="spellStart"/>
      <w:r w:rsidR="00EF089E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EF089E">
        <w:rPr>
          <w:rFonts w:ascii="Times New Roman" w:hAnsi="Times New Roman"/>
          <w:sz w:val="28"/>
          <w:szCs w:val="28"/>
        </w:rPr>
        <w:t xml:space="preserve"> сельсовета </w:t>
      </w:r>
      <w:r w:rsidRPr="00D602BA">
        <w:rPr>
          <w:rFonts w:ascii="Times New Roman" w:hAnsi="Times New Roman"/>
          <w:sz w:val="28"/>
          <w:szCs w:val="28"/>
        </w:rPr>
        <w:t xml:space="preserve"> и размещению на сайте </w:t>
      </w:r>
      <w:proofErr w:type="spellStart"/>
      <w:r w:rsidR="00EF089E" w:rsidRPr="00EF089E">
        <w:rPr>
          <w:rFonts w:ascii="Times New Roman" w:eastAsia="Calibri" w:hAnsi="Times New Roman" w:cs="Times New Roman"/>
          <w:sz w:val="28"/>
          <w:szCs w:val="28"/>
        </w:rPr>
        <w:t>Коневского</w:t>
      </w:r>
      <w:proofErr w:type="spellEnd"/>
      <w:r w:rsidR="00EF089E" w:rsidRPr="00EF089E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="00EF08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F089E">
        <w:rPr>
          <w:rFonts w:ascii="Times New Roman" w:eastAsia="Calibri" w:hAnsi="Times New Roman" w:cs="Times New Roman"/>
          <w:sz w:val="28"/>
          <w:szCs w:val="28"/>
        </w:rPr>
        <w:t>Краснозерск</w:t>
      </w:r>
      <w:proofErr w:type="spellEnd"/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от 24.04.2023 г №39/1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в редакции от 10.11.2023 № 44/6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proofErr w:type="spellStart"/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>Коневском</w:t>
      </w:r>
      <w:proofErr w:type="spellEnd"/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сельсовете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Краснозерского района Новосибирской области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1. Предмет регулирования настоящего Положения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Настоящее Положение «О бюджетном процессе в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Коневском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сельсовете Краснозерского района Новосибирской области» регулирует бюджетные правоотношения в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Коневском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сельсовете Краснозерского района Новосибирской области (далее - муниципальное образование), возникающие в процессе составления и рассмотрения проекта бюджета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утверждения бюджета в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Коневском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сельсовете Краснозерского района Новосибирской области (далее - местный бюджет), исполнения местного бюджета, управления муниципальным долгом муниципального образования, осуществления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местного бюджета, внешней проверки, рассмотрения и утверждения отчетов об исполнении местного бюджета, а также определяет состав участников бюджетного процесса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и их бюджетные полномочия.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>Коневском</w:t>
      </w:r>
      <w:proofErr w:type="spellEnd"/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сельсовете Краснозерского района </w:t>
      </w: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1. Правовую основу бюджетного процесса в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Коневском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сельсовете </w:t>
      </w:r>
      <w:proofErr w:type="spellStart"/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сельсовете</w:t>
      </w:r>
      <w:proofErr w:type="spellEnd"/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 составляют </w:t>
      </w:r>
      <w:hyperlink r:id="rId6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Конституция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7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кодекс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Законы и нормативные правовые акты Новосибирской области, Устав сельского поселения   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      сельсовета Краснозерского муниципального района Новосибирской области, нормативные правовые акты органов местного самоуправления муниципального образования, регулирующие бюджетные правоотношения.</w:t>
      </w:r>
    </w:p>
    <w:p w:rsidR="000028BA" w:rsidRPr="000028BA" w:rsidRDefault="000028BA" w:rsidP="000028BA">
      <w:pPr>
        <w:autoSpaceDE w:val="0"/>
        <w:autoSpaceDN w:val="0"/>
        <w:adjustRightInd w:val="0"/>
        <w:spacing w:before="200"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Нормативные правовые акты органов местного самоуправления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органов местного самоуправления, применяется настоящее Положение.</w:t>
      </w:r>
    </w:p>
    <w:p w:rsidR="000028BA" w:rsidRPr="000028BA" w:rsidRDefault="000028BA" w:rsidP="000028BA">
      <w:pPr>
        <w:autoSpaceDE w:val="0"/>
        <w:autoSpaceDN w:val="0"/>
        <w:adjustRightInd w:val="0"/>
        <w:spacing w:before="200"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3. Во исполнение настоящего Положения, иных нормативных правовых актов органов местного самоуправления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области, регулирующих бюджетные правоотношения, органы местного самоуправления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0028BA" w:rsidRPr="000028BA" w:rsidRDefault="000028BA" w:rsidP="000028BA">
      <w:pPr>
        <w:autoSpaceDE w:val="0"/>
        <w:autoSpaceDN w:val="0"/>
        <w:adjustRightInd w:val="0"/>
        <w:spacing w:before="200"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Hlk134625545"/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2. ПОЛНОМОЧИЯ УЧАСТНИКОВ БЮДЖЕТНОГО ПРОЦЕССА В 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КОНЕВСКОМ </w:t>
      </w:r>
      <w:proofErr w:type="gramStart"/>
      <w:r w:rsidRPr="000028B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ЕЛЬСОВЕТЕ КРАСНОЗЕРСКОГО РАЙОНА </w:t>
      </w: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НОВОСИБИРСКОЙ ОБЛАСТИ</w:t>
      </w:r>
    </w:p>
    <w:bookmarkEnd w:id="1"/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>Коневском</w:t>
      </w:r>
      <w:proofErr w:type="spellEnd"/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сельсовете Краснозерского района </w:t>
      </w: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1. Участниками бюджетного процесса в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Коневском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сельсовете Краснозерского района Новосибирской области являются: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(далее - Глава муниципального образования);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2) Совет депутатов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сельсовета Краснозерского района Новосибирской области (далее – Совет депутатов муниципального образования);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сельсовета Краснозерского района Новосибирской области (далее - администрация муниципального образования);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4) Финансовый орган – администрация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уполномоченная в сфере финансов (далее – финансовый орган муниципального образования);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5) Контрольный орган – администрация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уполномоченная в сфере внутреннего муниципального финансового контроля (далее – орган контроля муниципального образования);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6) Контрольно-счетный орган 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(далее – контрольно-счетный орган, ревизионная комиссия);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7) Главный распорядитель (распорядитель) средств местного бюджета - администрация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8) Главный администратор (администратор) доходов местного бюджета - администрация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9) Главный администратор (администратор) источников финансирования дефицита местного бюджета - администрация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10) Получатели средств местного бюджета.</w:t>
      </w:r>
    </w:p>
    <w:p w:rsidR="000028BA" w:rsidRPr="000028BA" w:rsidRDefault="000028BA" w:rsidP="000028B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 Бюджетные полномочия участников бюджетного процесса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определяются Бюджетным кодексом Российской Федерации, Уставом сельского поселения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 Краснозерского муниципального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4.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 муниципального образования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К бюджетным полномочиям Главы муниципального образования относятся: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 исключен (от10.11.23023 г.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2. Назначение представителя Главы муниципального образования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 сельсовета Краснозерского района Новосибирской области при рассмотрении в Совете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депутатов муниципального образования проектов решений Совета депутатов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 бюджете муниципального образования, об исполнении бюджета муниципального образования, о внесении изменений в решение Совета депутатов муниципального образования о бюджете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3. Назначение представителей от администрации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согласительную комиссию, созданную в целях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разработки согласованного варианта основных характеристик бюджета поселения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4. Осуществление иных полномочий в соответствии с бюджетным законодательством.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5. Бюджетные полномочия 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муниципального образования 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 К бюджетным полномочиям Совета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относятся:</w:t>
      </w:r>
    </w:p>
    <w:p w:rsidR="000028BA" w:rsidRPr="000028BA" w:rsidRDefault="000028BA" w:rsidP="000028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r70"/>
      <w:bookmarkEnd w:id="2"/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 установление порядка рассмотрения проекта местного бюджета, утверждения местного бюджета, осуществления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его исполнением;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2) рассмотрение проекта решения о местном бюджете, принятие решения об утверждении местного бюджета;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рассмотрение прогноза основных характеристик местного бюджета на очередной финансовый год и плановый период, основных направлений бюджетной, налоговой и долговой политики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на очередной финансовый год и плановый период;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 проведение публичных слушаний по проекту местного бюджета и годовому отчету об исполнении местного бюджета;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5) рассмотрение годового отчета об исполнении местного бюджета, принятие решения об его утверждении;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Par78"/>
      <w:bookmarkEnd w:id="3"/>
      <w:r w:rsidRPr="000028BA">
        <w:rPr>
          <w:rFonts w:ascii="Times New Roman" w:eastAsia="Times New Roman" w:hAnsi="Times New Roman" w:cs="Times New Roman"/>
          <w:sz w:val="28"/>
          <w:szCs w:val="28"/>
        </w:rPr>
        <w:t>6)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7) установление расходных обязательств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8)установление нормативов отчислений доходов между бюджетами бюджетной системы Российской Федерации, не установленные бюджетным законодательством, в местный бюджет от отдельных налоговых и неналоговых доходов;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9) установление целей, порядка и условий предоставления субсидий из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10) установление целей, порядка и условий предоставления иных межбюджетных трансфертов из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11) в случаях, предусмотренных законодательством Российской Федерации, установление ответственности за нарушение нормативных правовых актов муниципального образования по вопросам регулирования бюджетных правоотношений;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12)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пунктов 1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>, 2, 5-11, 13 части 1 настоящей статьи осуществляется путем принятия решений.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6. Бюджетные полномочия администрации 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К бюджетным полномочиям </w:t>
      </w: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относятся: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рассмотрение и утверждение основных направлений бюджетной, налоговой и долговой политики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2) установление порядка составления проекта местного бюджета и сроков разработки основных характеристик прогноза местного бюджета на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очередной финансовый год и плановый период, прогноза местного бюджета на очередной финансовый год, проекта местного бюджета, а также порядка подготовки документов и материалов, представляемых в Совет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одновременно с проектом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рассмотрение и одобрение прогноза</w:t>
      </w:r>
      <w:r w:rsidRPr="000028BA">
        <w:rPr>
          <w:rFonts w:ascii="Calibri" w:eastAsia="Times New Roman" w:hAnsi="Calibri" w:cs="Times New Roman"/>
          <w:color w:val="000000"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социально-экономического развития муниципального образования,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 обеспечение составления проекта местного бюджета, прогноза основных характеристик местного бюджета на очередной финансовый год и плановый период, прогноза местного бюджета на очередной финансовый год;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5) исключен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от 10.11.2023 г. )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7) обеспечение исполнения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8) осуществление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9) обеспечение составления бюджетной отчетности;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10) представление отчета об исполнении бюджета на утверждение представительным органом;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      11)   обеспечение управления муниципальным долгом;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12) исключен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от 10.11.2023 г. )  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13) принятие в соответствии с законодательством Российской Федерации, нормативных правовых актов органов местного самоуправления муниципального образования, устанавливающих расходные обязательства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14) исполнение расходных обязательств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15) установление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порядка использования бюджетных ассигнований резервного фонда администрации муниципального образования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16) принятие решений по использованию бюджетных ассигнований резервного фонда администрации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17) заключение договоров о предоставлении муниципальных гарантий муниципального образования,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18) предоставление муниципальных гарантий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19)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20) принятие решений о списании сумм задолженности по бюджетным кредитам;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21) установление порядка проведения реструктуризации обязательств (задолженности) по бюджетному кредиту;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22) предоставление межбюджетных трансфертов из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23) утверждение порядков финансирования мероприятий, предусмотренных муниципальными программами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24)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25) установление предельных объемов размещения муниципальных ценных бумаг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на очередной финансовый год и каждый год планового периода по номинальной стоимости;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26) представление в Совет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отчета и иной бюджетной отчетности об исполнении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27)  утверждение отчета об исполнении местного бюджета за первый квартал, полугодие, девять месяцев текущего финансового года;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28) установление порядка принятия решения о подготовке и реализации бюджетных инвестиций в объекты муниципальной собственности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29) установление порядка осуществления бюджетных инвестиций в форме капитальных вложений в объекты муниципальной собственности муниципального образования и принятия решений о подготовке и реализации бюджетных инвестиций в указанные объекты;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30) обеспечение опубликования ежеквартальных сведений о ходе исполнения местного бюджета;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31) исключен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от 10.11.2023 г. ) 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32) принятие решений о заключении от имени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администрации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о подготовке и реализации бюджетных инвестиций в объекты муниципальной собственности муниципального образования</w:t>
      </w:r>
      <w:proofErr w:type="gramStart"/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на срок реализации указанных решений;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33) установление случаев заключения от имени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контрактов, предусмотренных </w:t>
      </w:r>
      <w:hyperlink r:id="rId8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34) принятие решений о заключении от имени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контрактов, предусмотренных </w:t>
      </w:r>
      <w:hyperlink r:id="rId9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35) установление порядка разработки и утверждения, периода действия, а также требований к составу и содержанию бюджетного прогноза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на долгосрочный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36) утверждение бюджетного прогноза (изменений бюджетного прогноза) муниципального образования на долгосрочный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37) установление порядка формирования и ведения реестра источников доходов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38) установление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порядка формирования перечня налоговых расходов муниципального образования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39) установление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порядка осуществления оценки налоговых расходов муниципального образования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40)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41)Внесение на рассмотрение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Совета депутатов муниципального образования проектов решений Совета депутатов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Краснозерского района Новосибирской области о бюджете муниципального образования, об исполнении бюджета муниципального образования, о внесении изменений в решение Совета депутатов муниципального образования о бюджете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 Бюджетные полномочия финансового органа исполняются администрацией муниципального образования (уполномоченным должностным лицом).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К бюджетным полномочиям финансового органа муниципального образования относятся: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разработка и представление в администрацию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основных направлений бюджетной, налоговой и долговой политики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разработка и представление в администрацию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бюджетного прогноза (изменений бюджетного прогноза)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на долгосрочный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составление проекта местного бюджета, представление его в администрацию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 разработка и представление в администрацию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5) 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      6) установление порядка составления бюджетной отчетности;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      7) представление администрации муниципального образования в отношениях с федеральными и областными органами государственной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власти по вопросам совершенствования бюджетного законодательства и межбюджетных отношений;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      8) обеспечение предоставления бюджетных кредитов в пределах бюджетных ассигнований, утвержденных решением о местном бюджете, ведение реестра предоставленных бюджетных кредитов по получателям бюджетных кредитов;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      9) обеспечение соблюдение требований к условиям предоставления бюджетных кредитов юридическим лицам, установленных нормативными правовыми актами, регулирующими предоставления указанных бюджетных кредитов и договорами о предоставлении бюджетных кредитов;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10) установление порядка составления и ведения сводной бюджетной росписи местного бюджета, бюджетных росписей главных распорядителей (распорядителей) бюджетных средств, главных администраторов источников финансирования дефицита местного бюджета, а также утверждения (изменения), доведения (отзыва) лимитов бюджетных обязатель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ств пр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и организации исполнения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11) установление порядка составления и ведения бюджетных смет муниципальных казенных учреждений, порядка формирования и ведения обоснований (расчетов) плановых сметных показателей, используемых при составлении и ведении бюджетных смет муниципальных казенных учреждений, порядка составления и ведения планов финансово-хозяйственной деятельности муниципальных бюджетных и автономных учреждений;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12) формирование и ведение реестра источников доходов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13) установление порядка составления и ведения кассового плана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14)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15) управление средствами на едином счете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16) ведение реестра расходных обязательств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 администрацией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17) установление порядка составления и представления бюджетной отчетности главных распорядителей средств местного бюджета, главных администраторов доходов местного бюджета, главных администраторов источников финансирования дефицита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18) требование от главных распорядителей, распорядителей и получателей бюджетных сре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19) разработка программ муниципальных внутренних заимствований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20) разработка программы муниципальных гарантий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в валюте Российской Федерации;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21) утверждение перечня кодов подвидов по видам доходов, главными администраторами которых являются органы местного самоуправления муниципального образования</w:t>
      </w:r>
      <w:r w:rsidRPr="000028BA">
        <w:rPr>
          <w:rFonts w:ascii="Calibri" w:eastAsia="Times New Roman" w:hAnsi="Calibri" w:cs="Times New Roman"/>
          <w:color w:val="000000"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и (или) находящиеся в их ведении казенные учреждения;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22) утверждение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перечня кодов видов источников финансирования дефицита местного бюджета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23) установление в соответствии с общими требованиями, порядка взыскания остатков непогашенных кредитов, включая проценты, штрафы и пени;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24)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способами, предусмотренными нормативными правовыми актами органов местного самоуправления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25) установление перечня и кодов целевых статей расходов местного бюджета, если иное не установлено Бюджетным </w:t>
      </w:r>
      <w:hyperlink r:id="rId10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Федерации;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      26) установление порядка исполнения решений о применении бюджетных мер принуждения за совершение бюджетного нарушения;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      27) исполнение решения о применении бюджетных мер принуждения, предусмотренных Бюджетным </w:t>
      </w:r>
      <w:hyperlink r:id="rId11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      28) принятии решения о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их применении;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29) утверждение типовых форм договоров (соглашений) о предоставлении из местного бюджета субсидий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расторжение;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30) утверждение типовых форм договоров (соглашений) о предоставлении из местного бюджета субсидий (за исключением субсидий муниципальным учреждениям), в том числе грантов в форме субсидий юридическим лицам, индивидуальным предпринимателям, а также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физическим лицам - производителям товаров, работ, услуг, а также дополнительных соглашений к указанным договорам (соглашениям), предусматривающим внесение в них изменений или их расторжение;</w:t>
      </w:r>
      <w:proofErr w:type="gramEnd"/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31) Управление муниципальным долгом и муниципальными финансовыми активами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32) осуществление иных полномочий в соответствии с федеральным законодательством и нормативными правовыми актами органов местного самоуправления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8. Бюджетные полномочия органа контроля муниципального образования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28BA" w:rsidRPr="000028BA" w:rsidRDefault="000028BA" w:rsidP="000028BA">
      <w:pPr>
        <w:numPr>
          <w:ilvl w:val="0"/>
          <w:numId w:val="20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Бюджетные полномочия органа контроля исполняются администрацией муниципального образования (уполномоченным должностным лицом).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К бюджетным полномочиям органа контроля муниципального образования относятся: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</w:t>
      </w:r>
      <w:hyperlink r:id="rId12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 целях исполнения муниципальных контрактов;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местного бюджета), в том числе отчетов о реализации муниципальных программ муниципального образования, отчетов об исполнении муниципальных заданий, отчетов о достижении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из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6) иные полномочия в соответствии с Бюджетным </w:t>
      </w:r>
      <w:hyperlink r:id="rId13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9. Бюджетные полномочия контрольно-счетного органа муниципального образования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Полномочия контрольно-счетного органа муниципального образования осуществляются ре</w:t>
      </w: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визионной комиссией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района Новосибирской области (далее – Ревизионная комиссия) по Соглашению, заключенному между Советом депутатов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, Советом депутатов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района Новосибирской области и ревизионной комиссией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района Новосибирской области на основании решений, принятых Советом депутатов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и Советом депутатов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>района Новосибирской области.</w:t>
      </w:r>
      <w:proofErr w:type="gramEnd"/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10. Бюджетные полномочия главного распорядителя (распорядителя) средств местного бюджета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 Главный распорядитель бюджетных средств обладает следующими бюджетными полномочиями: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обеспечивает результативность, адресность и целевой характер использования бюджетных сре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дств в с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формирует </w:t>
      </w:r>
      <w:hyperlink r:id="rId14" w:anchor="/multilink/12112604/paragraph/7477/number/0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перечень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> подведомственных ему распорядителей и получателей бюджетных средств;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 </w:t>
      </w:r>
      <w:hyperlink r:id="rId15" w:anchor="/document/55182098/entry/1000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ведет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> 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 осуществляет планирование соответствующих расходов бюджета, </w:t>
      </w:r>
      <w:hyperlink r:id="rId16" w:anchor="/multilink/12112604/paragraph/7479/number/0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составляет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> обоснования бюджетных ассигнований;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8) определяет </w:t>
      </w:r>
      <w:hyperlink r:id="rId17" w:anchor="/document/5430924/entry/0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порядок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> утверждения бюджетных смет подведомственных получателей бюджетных средств, являющихся казенными учреждениями;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9) формирует и утверждает муниципальные задания;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настоящим Кодексом, условий, целей и порядка, установленных при их предоставлении;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11) формирует бюджетную отчетность главного распорядителя бюджетных средств;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12) отвечает от имени муниципального образования по денежным обязательствам подведомственных ему получателей бюджетных средств;</w:t>
      </w:r>
    </w:p>
    <w:p w:rsidR="000028BA" w:rsidRPr="000028BA" w:rsidRDefault="000028BA" w:rsidP="000028BA">
      <w:pPr>
        <w:tabs>
          <w:tab w:val="left" w:pos="-4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13)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осуществляет иные бюджетные полномочия, установленные Бюджетным кодексом РФ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Распорядитель бюджетных средств обладает следующими бюджетными полномочиями: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осуществляет планирование соответствующих расходов бюджета;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0028BA" w:rsidRPr="000028BA" w:rsidRDefault="000028BA" w:rsidP="000028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11. Бюджетные полномочия главного администратора (администратора) доходов бюджета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>1. Главный администратор доходов бюджета обладает следующими бюджетными полномочиями: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1) формирует перечень подведомственных ему администраторов доходов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2) представляет сведения, необходимые для составления проекта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3) представляет сведения для составления и ведения кассового плана;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4) формирует и представляет бюджетную отчетность главного администратора доходов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5) представляет для включения в перечень источников доходов и реестр источников доходов бюджета сведения о закрепленных за ним источниках доходов;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</w:t>
      </w: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ab/>
        <w:t>6) осуществляет иные бюджетные полномочия, установленные Бюджетным кодексом РФ и принимаемыми в соответствии с ним нормативными правовыми актами (муниципальными правовыми актами), регулирующими бюджетные правоотношения;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>2. Администратор доходов бюджета обладает следующими бюджетными полномочиями: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1) осуществляет начисление, учет и </w:t>
      </w:r>
      <w:proofErr w:type="gramStart"/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2) осуществляет взыскание задолженности по платежам в бюджет, пеней и штрафов;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3) в случае и порядке,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отчетность, необходимые для осуществления полномочий соответствующего главного администратора доходов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4) предоставляет информацию, необходимую для уплаты денежных средств физическими и юридическими лицами за муниципальные услуги, а также иных платежей, являющихся источниками формирования доходов;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5) принимает решение о признании безнадежной к взысканию задолженности по платежам в бюджет;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6) осуществляет иные бюджетные полномочия, установленные Бюджетным кодексом РФ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3. СОСТАВЛЕНИЕ ПРОЕКТА МЕСТНОГО БЮДЖЕТА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12. Общие положения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 Проект местного бюджета разрабатывается и утверждается в форме решения Совета депутатов муниципального образования сроком на три года - на очередной финансовый год и плановый период.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В случае признания утратившими силу положений решений о местном бюджете на текущий финансовый год и плановый период в части, относящейся к плановому периоду, в соответствии с частью 7 статьи 24 настоящего Положения, проектом решения о местном бюджете на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бюджета.</w:t>
      </w:r>
      <w:proofErr w:type="gramEnd"/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3. Составление проекта местного бюджета начинается не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чем за шесть месяцев до начала очередного финансового года.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4. Порядок и сроки составления проекта местного бюджета, а также порядок подготовки документов и материалов, представляемых в представительный орган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одновременно с проектом местного бюджета, устанавливаются администрацией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Бюджетным </w:t>
      </w:r>
      <w:hyperlink r:id="rId18" w:history="1">
        <w:r w:rsidRPr="000028B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настоящим Положением и принимаемыми в соответствии с ними нормативными правовыми актами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5. Непосредственное составление проекта местного бюджета осуществляет финансовый орган.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13. Сведения, необходимые для составления проекта местного бюджета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1. Составление проекта местного бюджета основывается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положениях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2) основных направлениях бюджетной, налоговой и долговой политики Новосибирской области, основных направлениях бюджетной, налоговой и долговой политики (в случае утверждения муниципальных заимствований) муниципального образования;</w:t>
      </w:r>
      <w:proofErr w:type="gramEnd"/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прогнозе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социально-экономического развития Краснозерского района Новосибирской области, прогнозе социально-экономического развития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4) бюджетном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прогнозе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(проекте бюджетного прогноза, проекте изменений бюджетного прогноза) муниципального образования на долгосрочный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5) муниципальных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программах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(проектах муниципальных программ, проектах изменений муниципальных программ)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К сведениям, необходимым для составления проекта местного бюджета, относятся: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расчеты администраторов доходов по прогнозируемым объемам поступлений в местный бюджет;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предварительные итоги социально-экономического развития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за истекший период текущего финансового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года и ожидаемые итоги социально-экономического развития муниципального образования за текущий финансовый год;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 реестр расходных обязательств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5) ожидаемое исполнение местного бюджета муниципального образования в текущем финансовом году;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6) прогноз основных характеристик местного бюджета муниципального образования на очередной финансовый год и плановый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7) 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8) муниципальные программы (проекты муниципальных программ, проекты изменений муниципальных программ)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3.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области, органов местного самоуправления муниципального района, от участников бюджетного процесса, от администраторов доходов.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14. Прогнозирование доходов местного бюджета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Доходы местного бюджета прогнозируются на основе прогноза социально-экономического развития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на среднесрочный период в условиях действующего на день внесения проекта решения о бюджете в Совет депутатов муниципального образования, а также принятого на указанную дату и вступающего в силу в очередном финансовом году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области, нормативных правовых актов органов местного самоуправления муниципального образования, устанавливающих неналоговые доходы местного бюджета.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Решения Совета депутатов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области, предусматривающие внесение изменений в нормативные правовые акты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 о налогах и сборах, принятые после дня внесения в Совет депутатов муниципального образования проекта решения о бюджете на очередной финансовый год и плановый период, приводящие к изменению доходов (расходов) бюджета поселения, должны содержать положения о вступлении в силу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указанных решений Совета депутатов муниципального образования не ранее 1 января  года, следующего за очередным финансовым годом.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Par387"/>
      <w:bookmarkEnd w:id="4"/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15. Ожидаемое исполнение местного бюджета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Оценка ожидаемого исполнения бюджета местного бюджета проводится по материалам отчетов о его исполнении в текущем финансовом году и отражает: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доходы по группам классификации доходов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расходы по разделам классификации расходов местного бюджета.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Par393"/>
      <w:bookmarkEnd w:id="5"/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16. Прогноз основных характеристик местного бюджета на очередной финансовый год и плановый </w:t>
      </w:r>
      <w:proofErr w:type="gramStart"/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период</w:t>
      </w:r>
      <w:proofErr w:type="gramEnd"/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прогноз местного бюджета на очередной финансовый год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 Прогноз основных характеристик местного бюджета на очередной финансовый год и плановый период содержит: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прогноз общего объема доходов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прогноз общего объема расходов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прогноз дефицита (профицита) местного бюджета.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Прогноз местного бюджета на очередной финансовый год содержит: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17. Планирование бюджетных ассигнований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Планирование бюджетных ассигнований на оказание муниципальных услуг (выполнение работ) бюджетными и автономными учреждениями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3. 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утверждаются в приложении к решению о местном бюджете.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Субсидии из местного бюджета в виде имущественного взноса в некоммерческие организации, учрежденные муниципального образования и не являющиеся муниципальными учреждениями муниципального образования, утверждаются решением о бюджете путем включения в решение текстовой статьи с указанием юридического лица, объема и цели выделенных бюджетных ассигнований.</w:t>
      </w:r>
      <w:proofErr w:type="gramEnd"/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5.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утверждаются решением о местном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18. Муниципальные программы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>1. Муниципальные программы муниципального образования</w:t>
      </w:r>
      <w:r w:rsidRPr="000028B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>утверждаются администрацией муниципального образования. Сроки реализации, порядок формирования и реализации указанных программ определяется правовым актом администрации муниципального образования.</w:t>
      </w:r>
    </w:p>
    <w:p w:rsidR="000028BA" w:rsidRPr="000028BA" w:rsidRDefault="000028BA" w:rsidP="000028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>2. Объем бюджетных ассигнований на финансовое обеспечение реализации муниципальных программ утверждается решением о местном бюджете по соответствующей каждой программе целевой статье расходов бюджета.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>3. Муниципальные программы (проекты муниципальных программ), предлагаемые к финансированию начиная с очередного финансового года, проекты изменений муниципальных программ, связанные с изменением объемов их финансирования с очередного финансового года, должны быть размещены на официальном сайте администрации муниципального образования до дня внесения проекта решения о местном бюджете в Совет депутатов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>4. Изменения муниципальных программ, связанные с изменением объемов их финансирования с очередного финансового года либо в текущем финансовом году, подлежат приведению в соответствие с решением о бюджете района не позднее трех месяцев со дня вступления его в силу.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0028BA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Par420"/>
      <w:bookmarkEnd w:id="6"/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19. Состав проекта решения о местном бюджете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 В статьях проекта решения о местном бюджете должны содержаться следующие показатели</w:t>
      </w:r>
      <w:r w:rsidRPr="000028BA">
        <w:rPr>
          <w:rFonts w:ascii="Calibri" w:eastAsia="Times New Roman" w:hAnsi="Calibri" w:cs="Times New Roman"/>
          <w:color w:val="000000"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(при их наличии):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основные характеристики местного бюджета, к которым относятся общий объем доходов, общий объем расходов, дефицит (профицит) местного бюджета на очередной финансовый год и каждый год планового периода;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4) общий объем условно утверждаемых (утвержденных) расходов на первый и второй годы планового периода;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плановом периоде, в том числе с распределением по формам межбюджетных трансфертов;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6) верхний предел муниципального внутреннего долга муниципального образования по состоянию на 1 января года, следующего за очередным финансовым годом и каждым годом планового периода, с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указанием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в том числе верхнего предела долга по муниципальным гарантиям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7) лимиты предоставления бюджетных кредитов из местного бюджета на срок в пределах финансового года и на срок, выходящий за пределы финансового года, в очередном финансовом году и </w:t>
      </w:r>
      <w:bookmarkStart w:id="7" w:name="OLE_LINK1"/>
      <w:bookmarkStart w:id="8" w:name="OLE_LINK2"/>
      <w:bookmarkEnd w:id="7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каждом году </w:t>
      </w:r>
      <w:bookmarkEnd w:id="8"/>
      <w:r w:rsidRPr="000028BA">
        <w:rPr>
          <w:rFonts w:ascii="Times New Roman" w:eastAsia="Times New Roman" w:hAnsi="Times New Roman" w:cs="Times New Roman"/>
          <w:sz w:val="28"/>
          <w:szCs w:val="28"/>
        </w:rPr>
        <w:t>планового периода.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Par434"/>
      <w:bookmarkEnd w:id="9"/>
      <w:r w:rsidRPr="000028BA">
        <w:rPr>
          <w:rFonts w:ascii="Times New Roman" w:eastAsia="Times New Roman" w:hAnsi="Times New Roman" w:cs="Times New Roman"/>
          <w:sz w:val="28"/>
          <w:szCs w:val="28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1) «Нормативы распределения доходов между  бюджетами на очередной финансовый год и плановый период» в случае, если они не установлены Бюджетным </w:t>
      </w:r>
      <w:hyperlink r:id="rId19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кодексом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 нормативными правовыми актами органов местного самоуправления, принятыми в соответствии с положениями Бюджетного кодекса Российской Федерации;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2)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период»;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3) «Распределение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период» с указанием кодов разделов и подразделов классификации расходов бюджетов;</w:t>
      </w:r>
    </w:p>
    <w:p w:rsidR="000028BA" w:rsidRPr="000028BA" w:rsidRDefault="000028BA" w:rsidP="000028BA">
      <w:pPr>
        <w:widowControl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4) «Ведомственная структура расходов местного бюджета на очередной финансовый год и плановый период»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5) «Распределение бюджетных ассигнований на исполнение публичных нормативных обязательств на очередной финансовый год и плановый период» с указанием кодов главных распорядителей бюджетных средств, разделов, подразделов, целевых статей классификации расходов бюджетов;                                                                                                              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6) «Распределение субсидий из местного бюджета на очередной финансовый год и плановый период»;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7) «Распределение иных межбюджетных трансфертов из местного бюджета на очередной финансовый год и плановый период»;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Par468"/>
      <w:bookmarkEnd w:id="10"/>
      <w:r w:rsidRPr="000028BA">
        <w:rPr>
          <w:rFonts w:ascii="Times New Roman" w:eastAsia="Times New Roman" w:hAnsi="Times New Roman" w:cs="Times New Roman"/>
          <w:sz w:val="28"/>
          <w:szCs w:val="28"/>
        </w:rPr>
        <w:t>8) «Перечень муниципальных программ муниципального образования, предусмотренных к финансированию из местного бюджета в очередном финансовом году и плановом периоде» в структуре кодов классификации расходов бюджетов;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9) «Распределение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периоде» по кодам классификации расходов бюджетов;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10) «Распределение бюджетных ассигнований на предоставление бюджетных инвестиций» (за исключением бюджетных инвестиций в объекты капитального строительства и (или) на приобретение объектов недвижимого имущества) юридическим лицам, не являющимся муниципальными учреждениями и муниципальными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  <w:proofErr w:type="gramEnd"/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11) «Источники финансирования дефицита местного бюджета на очередной финансовый год и плановый период»;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12) «Программа муниципальных внутренних заимствований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на очередной финансовый год и плановый период»;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13) «Программа муниципальных гарантий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в валюте Российской Федерации на очередной финансовый год и плановый период»;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14) «Положение об условиях и порядке предоставления бюджетных кредитов».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2.1. В решении о местном бюджете могут быть установлены дополнительные основания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для внесения изменений в сводную бюджетную роспись местного бюджета без внесения изменений в решение о местном бюджете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Par483"/>
      <w:bookmarkEnd w:id="11"/>
      <w:r w:rsidRPr="000028BA">
        <w:rPr>
          <w:rFonts w:ascii="Times New Roman" w:eastAsia="Times New Roman" w:hAnsi="Times New Roman" w:cs="Times New Roman"/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4. РАССМОТРЕНИЕ ПРОЕКТА РЕШЕНИЯ О МЕСТНОМ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БЮДЖЕТЕ</w:t>
      </w:r>
      <w:proofErr w:type="gramEnd"/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УТВЕРЖДЕНИЕ РЕШЕНИЯ О МЕСТНОМ БЮДЖЕТЕ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20. Внесение проекта решения о местном бюджете на рассмотрение в Совет депутатов 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Par491"/>
      <w:bookmarkEnd w:id="12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1. Администрация муниципального образования вносит на рассмотрение Совета депутатов муниципального образования проект решения о местном бюджете не позднее 15 ноября текущего года в составе,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определенном статьей 19 настоящего Положения, со следующими документами и материалами: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прогноз социально-экономического развития муниципального образования, а также предварительные итоги социально-экономического развития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за истекший период текущего финансового года и ожидаемые итоги социально-экономического развития муниципального образования за текущий финансовый год;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бюджетный прогноз (проект бюджетного прогноза, проект изменений бюджетного прогноза) муниципального образования на долгосрочный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основные направления бюджетной, налоговой и долговой политики муниципального образования на очередной финансовый год и плановый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 пояснительная записка к проекту решения о местном бюджете на очередной финансовый год и плановый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5) расчеты по статьям классификации доходов местного бюджета на очередной финансовый год и плановый период;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5) методики (проекты методик) и расчеты распределения межбюджетных трансфертов другим бюджетам;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6) оценка ожидаемого исполнения местного бюджета за текущий год в соответствии со </w:t>
      </w:r>
      <w:hyperlink w:anchor="Par387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статьей 1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>5 настоящего Положения;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7) 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8) реестр источников доходов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9) прогноз основных характеристик бюджета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на очередной финансовый год и плановый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период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и прогноз бюджета муниципального образования на очередной финансовый год в соответствии со </w:t>
      </w:r>
      <w:hyperlink w:anchor="Par393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статьей 1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>6 настоящего Положения;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10) расходы местного бюджета по кодам подгрупп и элементов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11) информация о кредиторской задолженности местного бюджета на первое число месяца, в котором вносится проект решения о местном бюджете, по главным распорядителям бюджетных средств;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12) верхний предел муниципального внутреннего долга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13) перечень решений Совета депутатов муниципального образования, подлежащих признанию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утратившими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силу, изменению или принятию в случае принятия решения о местном бюджете;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14) паспорта (проекты паспортов) муниципальных программ муниципального образования, проекты изменений указанных паспортов.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Par510"/>
      <w:bookmarkEnd w:id="13"/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В срок не позднее пяти рабочих дней с даты, установленной </w:t>
      </w:r>
      <w:hyperlink w:anchor="P454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частью 1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статьи, финансовый орган дополнительно направляет следующие документы и материалы: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видов расходов классификации расходов местного бюджета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реестр расходных обязательств, подлежащих исполнению за счет средств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 информация о предоставленных и погашенных бюджетных кредитах за истекший период текущего финансового года;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5) отчет о выданных за истекший период текущего финансового года муниципальных гарантиях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6) прогноз доходов дорожного фонда муниципального образования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7) отчет об оценке налоговых расходов муниципального образования за отчетный финансовый год, об оценке налоговых расходов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на текущий финансовый год и об оценке налоговых расходов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3. Проект решения о местном бюджете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считается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внесен администрацией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в срок, если он доставлен в Совет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до 24 часов 15 ноября текущего года.</w:t>
      </w:r>
    </w:p>
    <w:p w:rsidR="000028BA" w:rsidRPr="000028BA" w:rsidRDefault="000028BA" w:rsidP="000028BA">
      <w:pPr>
        <w:spacing w:after="0" w:line="240" w:lineRule="auto"/>
        <w:ind w:left="142" w:firstLine="74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28BA" w:rsidRPr="000028BA" w:rsidRDefault="000028BA" w:rsidP="000028BA">
      <w:pPr>
        <w:spacing w:after="0" w:line="240" w:lineRule="auto"/>
        <w:ind w:left="142" w:firstLine="7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>Статья 21. Порядок рассмотрения проекта решения о местном бюджете в Совете депутатов муниципального образования</w:t>
      </w:r>
    </w:p>
    <w:p w:rsidR="000028BA" w:rsidRPr="000028BA" w:rsidRDefault="000028BA" w:rsidP="000028BA">
      <w:pPr>
        <w:spacing w:after="0" w:line="240" w:lineRule="auto"/>
        <w:ind w:left="142" w:firstLine="7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1. Проект решения Совета депутатов муниципального образования о местном бюджете с документами и материалами, указанными в части 1 статьи 20 настоящего Положения, направляются в Совет депутатов муниципального образования в установленном порядке в срок, установленный частью 1 статьи 20 настоящего Положения. </w:t>
      </w:r>
    </w:p>
    <w:p w:rsidR="000028BA" w:rsidRPr="000028BA" w:rsidRDefault="000028BA" w:rsidP="000028BA">
      <w:pPr>
        <w:spacing w:after="0" w:line="240" w:lineRule="auto"/>
        <w:ind w:left="142" w:firstLine="7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2. 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В течение двух рабочих дней со дня регистрации документов Председатель Совета депутатов муниципального образования принимает решение о том, что проект решения Совета депутатов сельсовета о местном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бюджете и представленные к нему документы и материалы принимаются к рассмотрению Советом депутатов сельсовета либо возвращаются на доработку, если состав представленных документов и материалов не соответствует требованиям </w:t>
      </w:r>
      <w:bookmarkStart w:id="14" w:name="_Hlk137635280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статей 19, части 1 статьи 20 </w:t>
      </w:r>
      <w:bookmarkEnd w:id="14"/>
      <w:r w:rsidRPr="000028BA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Положения. Доработанный проект решения со всеми необходимыми документами и материалами представляется в Совет депутатов муниципального образования в течени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10 дней со дня возврата.</w:t>
      </w:r>
    </w:p>
    <w:p w:rsidR="000028BA" w:rsidRPr="000028BA" w:rsidRDefault="000028BA" w:rsidP="000028BA">
      <w:pPr>
        <w:spacing w:after="0" w:line="240" w:lineRule="auto"/>
        <w:ind w:left="142" w:firstLine="7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3. В случае соответствия состава представленных документов и материалов требованиям статей 19, части 1 статьи 20 настоящего Положения Председатель Совета депутатов сельсовета:</w:t>
      </w:r>
    </w:p>
    <w:p w:rsidR="000028BA" w:rsidRPr="000028BA" w:rsidRDefault="000028BA" w:rsidP="000028BA">
      <w:pPr>
        <w:spacing w:after="0" w:line="240" w:lineRule="auto"/>
        <w:ind w:left="142" w:firstLine="7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1) принимает решение о дате, времени и месте проведения публичных слушаний по проекту бюджета и направляет данное решение вместе с проектом решения о бюджете для официального опубликования; </w:t>
      </w:r>
    </w:p>
    <w:p w:rsidR="000028BA" w:rsidRPr="000028BA" w:rsidRDefault="000028BA" w:rsidP="000028BA">
      <w:pPr>
        <w:spacing w:after="0" w:line="240" w:lineRule="auto"/>
        <w:ind w:left="142" w:firstLine="74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2) направляет проект решения о местном бюджете с документами и материалами, предусмотренными статьями 19 и 20 настоящего Положения, Регламентом Совета депутатов в постоянную комиссию Совета депутатов муниципального образования, ответственную за рассмотрение местного бюджета (далее – постоянная комиссия Совета депутатов муниципального образования), для внесения замечаний, предложений, а депутатам Совета депутатов - для изучения в объеме, предусмотренном, статьей 19 настоящего Положения;</w:t>
      </w:r>
      <w:proofErr w:type="gramEnd"/>
    </w:p>
    <w:p w:rsidR="000028BA" w:rsidRPr="000028BA" w:rsidRDefault="000028BA" w:rsidP="000028BA">
      <w:pPr>
        <w:spacing w:after="0" w:line="240" w:lineRule="auto"/>
        <w:ind w:left="142" w:firstLine="7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 местном бюджете направляет его в Ревизионную комиссию в соответствии с Соглашением для проведения экспертизы и подготовки экспертного заключения.</w:t>
      </w:r>
    </w:p>
    <w:p w:rsidR="000028BA" w:rsidRPr="000028BA" w:rsidRDefault="000028BA" w:rsidP="000028BA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       4. Ревизионная комиссия проводит экспертизу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проекта решения Совета депутатов муниципального образования</w:t>
      </w:r>
      <w:proofErr w:type="gramEnd"/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о местном бюджете в течение 14 календарных дней после его получения. По результатам экспертизы проекта решения о местном бюджете председатель Ревизионной комиссии предоставляет в Совет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экспертное заключение.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5. Председатель Совета депутатов муниципального образования, председатель постоянной комиссий Совета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организуют обсуждение депутатами проекта решения о местном бюджете, вносят замечания и дополнения по проекту решения в соответствии с Регламентом работы Совета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6. До принятия решения о бюджете администрация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вправе вносить в него изменения по результатам обсуждения в Совете депутатов муниципального образования и заключения Ревизионной комиссии, в течение 20 рабочих дней со дня регистрации указанного проекта решения в Совете депутатов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22. Публичные слушания по проекту местного бюджета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Председательствующим на публичных слушаниях является председатель или заместитель председателя Совета депутатов муниципального образования, который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постоянной комиссией Совета депутатов муниципального образования при рассмотрении проекта решения о местном бюджете.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spacing w:after="0" w:line="240" w:lineRule="auto"/>
        <w:ind w:left="142" w:firstLine="74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23. Рассмотрение проекта решения о местном бюджете </w:t>
      </w:r>
    </w:p>
    <w:p w:rsidR="000028BA" w:rsidRPr="000028BA" w:rsidRDefault="000028BA" w:rsidP="000028BA">
      <w:pPr>
        <w:spacing w:after="0" w:line="240" w:lineRule="auto"/>
        <w:ind w:left="142" w:firstLine="7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 Рассмотрение и принятие Советом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решения о местном бюджете осуществляется в порядке, установленном настоящим Положением и Регламентом Совета депутатов муниципального образования.</w:t>
      </w:r>
    </w:p>
    <w:p w:rsidR="000028BA" w:rsidRPr="000028BA" w:rsidRDefault="000028BA" w:rsidP="000028BA">
      <w:pPr>
        <w:spacing w:after="0" w:line="240" w:lineRule="auto"/>
        <w:ind w:left="142" w:firstLine="7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 Совет депутатов муниципального образования рассматривает проект о местном бюджете в одном чтении.</w:t>
      </w:r>
    </w:p>
    <w:p w:rsidR="000028BA" w:rsidRPr="000028BA" w:rsidRDefault="000028BA" w:rsidP="000028BA">
      <w:pPr>
        <w:spacing w:after="0" w:line="240" w:lineRule="auto"/>
        <w:ind w:left="142" w:firstLine="74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5" w:name="Par545"/>
      <w:bookmarkEnd w:id="15"/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5. ВНЕСЕНИЕ ИЗМЕНЕНИЙ В РЕШЕНИЕ О МЕСТНОМ БЮДЖЕТЕ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24. Внесение изменений в решение о местном бюджете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1. Администрация муниципального образования представляет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в Совет депутатов муниципального образования проект решения о внесении изменений в решение о местном бюджете по всем вопросам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, являющимся предметом правового регулирования решения о местном бюджете.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2. Одновременно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с проектом решения о внесении изменений в решение о местном бюджете в Совет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депутатов муниципального образования представляются следующие документы и материалы: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1) сведения об исполнении местного бюджета за истекший отчетный период текущего финансового года;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оценка ожидаемого исполнения местного бюджета в текущем финансовом году;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пояснительная записка с обоснованием предлагаемых изменений в решение о местном бюджете;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 прогнозируемые объемы поступлений в местный бюджет по кодам видов доходов в случае, если планируется их изменение;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5) объемы доходов и расходов дорожного фонда муниципального образования в случае, если планируется их изменение.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При внесении изменений, приводящих к изменению параметров муниципального долга муниципального образования, одновременно с проектом решения о внесении изменений в решение о местном бюджете в Совет депутатов муниципального образования представляется проект структуры муниципального долга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по состоянию на 1 января очередного финансового года и каждого года планового периода с учетом предлагаемых изменений.</w:t>
      </w:r>
      <w:proofErr w:type="gramEnd"/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4. 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5. 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В случае если принятие областного закона об областном бюджете Новосибирской области, решения о бюджете Краснозерского района Новосибирской области на очередной финансовый год и плановый период влечет изменения местного бюджета, в решение о местном бюджете вносятся соответствующие изменения в течение трех месяцев со дня опубликования закона об областном бюджете, решения о бюджете Краснозерского района Новосибирской области на очередной финансовый год и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плановый период.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6. В случае изменения прогноза социально-экономического развития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в части, влияющей на показатели местного бюджета, администрация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вносит в Совет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проект решения Совета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о местном бюджете.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муниципального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proofErr w:type="gramEnd"/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Совета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8.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Включение в решение о местном бюджете 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местного бюджета сверх утвержденных решением о местном бюджете доходов, осуществляется администрацией муниципального образования, с последующим внесением изменений в решение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о местном бюджете (за исключением межбюджетных трансфертов, источником финансового обеспечения которых являются бюджетные ассигнования резервного фонда администрации муниципального образования).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25. Рассмотрение проекта решения о внесении изменений в решение о местном бюджете и принятие решения о внесении изменений в решение о местном бюджете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1. Совет депутатов муниципального образования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Положения. Проект решения рассматривается в одном чтении в порядке, установленном </w:t>
      </w:r>
      <w:hyperlink r:id="rId20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Регламентом</w:t>
        </w:r>
      </w:hyperlink>
      <w:r w:rsidRPr="000028BA">
        <w:rPr>
          <w:rFonts w:ascii="Calibri" w:eastAsia="Times New Roman" w:hAnsi="Calibri" w:cs="Times New Roman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Совета депутатов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В случае внесения в Совет депутатов муниципального образования проекта решения о внесении изменений в решение о местном бюджете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со дня внесения указанного проекта решения в Совет депутатов муниципального образования до дня его принятия.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Глава 6. УПРАВЛЕНИЕ МУНИЦИПАЛЬНЫМ ДОЛГОМ </w:t>
      </w: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</w: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</w: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</w: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</w: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</w: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</w: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26. Управление муниципальным долгом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 Управление муниципальным долгом осуществляется в целях обеспечения потребностей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в заемном финансировании, своевременного и полного исполнения муниципальных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Управление муниципальным долгом муниципального образования осуществляется финансовым органом муниципального образования и включает в себя: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 разработку программы муниципальных внутренних заимствований </w:t>
      </w:r>
      <w:bookmarkStart w:id="16" w:name="_Hlk134715559"/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16"/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 на очередной финансовый год и плановый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2) разработку программы муниципальных гарантий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 в валюте Российской Федерации на очередной финансовый год и плановый период;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3) разработку и принятие нормативных правовых актов об условиях эмиссии и обращения муниципальных ценных бумаг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 анализ финансового состояния принципала в целях предоставления муниципальной гарантии</w:t>
      </w:r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5) подготовку нормативных правовых актов по решению о предоставлении муниципальной гарантии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области, подготовку проектов договоров о предоставлении муниципальных гарантий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области, проектов муниципальных гарантий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6) осуществление от имени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 муниципальных внутренних заимствований, в том числе: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размещение муниципальных ценных бумаг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привлечение бюджетных кредитов от других бюджетов бюджетной системы Российской Федерации;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привлечение кредитов от кредитных организаций;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7) организацию и сопровождение возникновения и исполнения долговых обязательств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области, в том числе: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обращения и погашения муниципальных ценных бумаг;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агентов услуг по допуску муниципальных ценных бумаг к размещению, услуг по включению и поддержанию в котировальных списках муниципальных ценных бумаг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области, услуг по хранению сертификатов муниципальных ценных бумаг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области, услуг по учету и переходу прав на муниципальные ценные бумаги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области;</w:t>
      </w:r>
      <w:proofErr w:type="gramEnd"/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8) погашение долговых обязательств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9) обслуживание муниципального долга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10) исполнение обязательств по муниципальным гарантиям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11) реструктуризацию долга;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12) обеспечение списания долговых обязательств с муниципального долга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 в соответствии с законодательством Российской Федерации;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13) анализ и контроль состояния муниципального долга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14) учет движения долговых обязательств и ведение муниципальной долговой книги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15) учет выданных муниципальных гарантий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области, договоров о предоставлении муниципальных гарантий Краснозерского района Новосибирской области; администрация Краснозерского района Новосибирской области по вопросам долговых обязательств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Краснозерского района Новосибирской области.</w:t>
      </w:r>
    </w:p>
    <w:p w:rsidR="000028BA" w:rsidRPr="000028BA" w:rsidRDefault="000028BA" w:rsidP="000028BA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28BA">
        <w:rPr>
          <w:rFonts w:ascii="Times New Roman" w:eastAsia="Calibri" w:hAnsi="Times New Roman" w:cs="Times New Roman"/>
          <w:sz w:val="28"/>
          <w:szCs w:val="28"/>
        </w:rPr>
        <w:t xml:space="preserve">3. Долговые обязательства муниципального образования могут существовать в виде обязательств </w:t>
      </w:r>
      <w:proofErr w:type="gramStart"/>
      <w:r w:rsidRPr="000028BA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0028B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028BA" w:rsidRPr="000028BA" w:rsidRDefault="000028BA" w:rsidP="000028BA">
      <w:pPr>
        <w:widowControl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ценным бумагам муниципального образования (муниципальным ценным бумагам);</w:t>
      </w:r>
    </w:p>
    <w:p w:rsidR="000028BA" w:rsidRPr="000028BA" w:rsidRDefault="000028BA" w:rsidP="000028BA">
      <w:pPr>
        <w:widowControl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:rsidR="000028BA" w:rsidRPr="000028BA" w:rsidRDefault="000028BA" w:rsidP="000028BA">
      <w:pPr>
        <w:widowControl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0028BA" w:rsidRPr="000028BA" w:rsidRDefault="000028BA" w:rsidP="000028BA">
      <w:pPr>
        <w:widowControl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 кредитам, привлеченным муниципальным образованием от кредитных организаций в валюте Российской Федерации;</w:t>
      </w:r>
    </w:p>
    <w:p w:rsidR="000028BA" w:rsidRPr="000028BA" w:rsidRDefault="000028BA" w:rsidP="000028BA">
      <w:pPr>
        <w:widowControl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5) гарантиям муниципального образования (муниципальным гарантиям), выраженным в валюте Российской Федерации;</w:t>
      </w:r>
    </w:p>
    <w:p w:rsidR="000028BA" w:rsidRPr="000028BA" w:rsidRDefault="000028BA" w:rsidP="000028BA">
      <w:pPr>
        <w:widowControl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7) иным долговым обязательствам, возникшим до введения в действие Бюджетного кодекса РФ и отнесенным на муниципальный долг.</w:t>
      </w:r>
    </w:p>
    <w:p w:rsidR="000028BA" w:rsidRPr="000028BA" w:rsidRDefault="000028BA" w:rsidP="000028BA">
      <w:pPr>
        <w:widowControl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4. В объем муниципального долга включаются:</w:t>
      </w:r>
    </w:p>
    <w:p w:rsidR="000028BA" w:rsidRPr="000028BA" w:rsidRDefault="000028BA" w:rsidP="000028BA">
      <w:pPr>
        <w:widowControl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номинальная сумма долга по муниципальным ценным бумагам;</w:t>
      </w:r>
    </w:p>
    <w:p w:rsidR="000028BA" w:rsidRPr="000028BA" w:rsidRDefault="000028BA" w:rsidP="000028BA">
      <w:pPr>
        <w:widowControl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0028BA" w:rsidRPr="000028BA" w:rsidRDefault="000028BA" w:rsidP="000028BA">
      <w:pPr>
        <w:widowControl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объем основного долга по кредитам, привлеченным муниципальным образованием от кредитных организаций;</w:t>
      </w:r>
    </w:p>
    <w:p w:rsidR="000028BA" w:rsidRPr="000028BA" w:rsidRDefault="000028BA" w:rsidP="000028BA">
      <w:pPr>
        <w:widowControl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 объем обязательств по муниципальным гарантиям;</w:t>
      </w:r>
    </w:p>
    <w:p w:rsidR="000028BA" w:rsidRPr="000028BA" w:rsidRDefault="000028BA" w:rsidP="000028BA">
      <w:pPr>
        <w:widowControl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5) объем иных непогашенных долговых обязательств муниципального образования.</w:t>
      </w:r>
    </w:p>
    <w:p w:rsidR="000028BA" w:rsidRPr="000028BA" w:rsidRDefault="000028BA" w:rsidP="000028BA">
      <w:pPr>
        <w:keepNext/>
        <w:keepLines/>
        <w:spacing w:after="0" w:line="240" w:lineRule="auto"/>
        <w:ind w:left="142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7. ИСПОЛНЕНИЕ МЕСТНОГО БЮДЖЕТА, СОСТАВЛЕНИЕ, ВНЕШНЯЯ ПРОВЕРКА, РАССМОТРЕНИЕ И УТВЕРЖДЕНИЕ ОТЧЕТОВ ОБ ИСПОЛНЕНИИ МЕСТНОГО БЮДЖЕТА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27. Общие положения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 Исполнение местного бюджета осуществляется участниками бюджетного процесса в муниципальном образовании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 требованиями Бюджетного </w:t>
      </w:r>
      <w:hyperlink r:id="rId21" w:history="1">
        <w:r w:rsidRPr="000028BA">
          <w:rPr>
            <w:rFonts w:ascii="Times New Roman" w:eastAsia="Times New Roman" w:hAnsi="Times New Roman" w:cs="Times New Roman"/>
            <w:sz w:val="28"/>
            <w:szCs w:val="28"/>
          </w:rPr>
          <w:t>кодекса</w:t>
        </w:r>
      </w:hyperlink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бюджета, главных администраторов доходов местного бюджета и главных администраторов источников финансирования дефицита местного бюджета (далее - главные администраторы средств местного бюджета), а также данных регистров бухгалтерского учета по исполнению местного бюджета.</w:t>
      </w:r>
      <w:proofErr w:type="gramEnd"/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финансовым органом.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bookmarkStart w:id="17" w:name="Par806"/>
      <w:bookmarkEnd w:id="17"/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28. Порядок осуществления внешней проверки годового отчета об исполнении местного бюджета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местного бюджета осуществляется Ревизионной комиссией (по Соглашению) в порядке, установленном настоящей статьей. 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</w:t>
      </w:r>
      <w:r w:rsidRPr="000028BA">
        <w:rPr>
          <w:rFonts w:ascii="Calibri" w:eastAsia="Times New Roman" w:hAnsi="Calibri" w:cs="Times New Roman"/>
          <w:color w:val="000000"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(администраторов) средств местного бюджета и подготовку заключения на годовой отчет об исполнении местного бюджета.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представляет не позднее 1 апреля года, следующего за отчетным, в Ревизионную комиссию годовой отчет об исполнении местного бюджета.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Одновременно с годовым отчетом об исполнении местного бюджета в Ревизионную комиссию представляются дополнительные документы и материалы, предусмотренные статьей 31 настоящего Положения.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Ревизионная комиссия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(администраторов) средств местного бюджета, сведений о законности, результативности и эффективности деятельности администрации муниципального образования,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финансового органа муниципального образования, главных администраторов (администраторов) средств местного бюджета и получателей средств местного бюджета в срок, не превышающий один месяц.</w:t>
      </w:r>
      <w:proofErr w:type="gramEnd"/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5. Заключение на годовой отчет об исполнении местного бюджета направляется Ревизионной комиссией в Совет депутатов муниципального образования и администрацию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Par828"/>
      <w:bookmarkEnd w:id="18"/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29. Представление годовых отчетов об исполнении местного бюджета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 Ежегодно не позднее 1 мая текущего года администрация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представляет в Совет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годовой отчет об исполнении местного бюджета.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Одновременно с годовым отчетом об исполнении местного бюджета представляются: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проект решения об исполнении местного бюджета за отчетный финансовый год;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документы и материалы, предусмотренные статьей 31 настоящего Положения.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9" w:name="Par844"/>
      <w:bookmarkEnd w:id="19"/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30. Решение об исполнении местного бюджета за отчетный финансовый год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 Решением Совета депутатов муниципального образования 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Отдельными приложениями к решению Совета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 бюджетов (по главным администраторам доходов бюджета поселения);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2)доходов местного бюджета по кодам видов доходов, подвидов доходов классификации доходов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расходов местного бюджета по ведомственной структуре расходов бюджетов;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 расходов местного бюджета по разделам и подразделам классификации расходов бюджетов;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5) источников финансирования дефицита местного бюджета по кодам классификации источников финансирования дефицитов бюджетов (по главным администраторам источников финансирования дефицита бюджета);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6)</w:t>
      </w:r>
      <w:r w:rsidRPr="000028BA">
        <w:rPr>
          <w:rFonts w:ascii="Calibri" w:eastAsia="Times New Roman" w:hAnsi="Calibri" w:cs="Times New Roman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источников финансирования дефицита местного бюджета по кодам групп, подгрупп, статей, видов источников финансирования дефицита бюджета.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bookmarkStart w:id="20" w:name="Par861"/>
      <w:bookmarkEnd w:id="20"/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31. Документы и материалы, представляемые одновременно с годовым отчетом об исполнении местного бюджета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администрацией муниципального образования </w:t>
      </w:r>
      <w:r w:rsidRPr="000028BA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представляются в Совет депутатов муниципального образования</w:t>
      </w:r>
      <w:r w:rsidRPr="000028BA">
        <w:rPr>
          <w:rFonts w:ascii="Calibri" w:eastAsia="Times New Roman" w:hAnsi="Calibri" w:cs="Times New Roman"/>
          <w:color w:val="000000"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следующие документы и материалы:</w:t>
      </w:r>
    </w:p>
    <w:p w:rsidR="000028BA" w:rsidRPr="000028BA" w:rsidRDefault="000028BA" w:rsidP="000028BA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пояснительная записка с указанием причин неисполнения утвержденных решением Совета депутатов муниципального образования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процентов, и сведения о выполнении муниципального задания и (или) иных результатах использования бюджетных ассигнований;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0028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отчет о предоставлении и погашении бюджетных кредитов;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0028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отчет о предоставленных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 о состоянии муниципального внутреннего долга муниципального образования на начало и конец отчетного финансового года;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0028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резервного фонда администрации муниципального образования, с указанием выделенных сумм и мероприятий, на которые выделены средства;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0028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отчет о привлечении и погашении номинальной суммы долга по муниципальным ценным бумагам;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0028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8)</w:t>
      </w:r>
      <w:r w:rsidRPr="000028BA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0028BA" w:rsidRPr="000028BA" w:rsidRDefault="000028BA" w:rsidP="000028BA">
      <w:pPr>
        <w:spacing w:after="0" w:line="240" w:lineRule="auto"/>
        <w:ind w:left="14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13) информация об исполнении местного бюджета (при наличии соответствующих показателей):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 местного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бюджета по кодам классификации доходов бюджетов;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13.2) </w:t>
      </w: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 местного бюджета по ведомственной структуре расходов местного бюджета (</w:t>
      </w:r>
      <w:r w:rsidRPr="000028BA">
        <w:rPr>
          <w:rFonts w:ascii="Times New Roman" w:eastAsia="Calibri" w:hAnsi="Times New Roman" w:cs="Times New Roman"/>
          <w:sz w:val="28"/>
          <w:szCs w:val="28"/>
        </w:rPr>
        <w:t xml:space="preserve">по главным распорядителям бюджетных средств, разделам, подразделам, целевым статьям, группам, подгруппам и элементам </w:t>
      </w:r>
      <w:proofErr w:type="gramStart"/>
      <w:r w:rsidRPr="000028BA">
        <w:rPr>
          <w:rFonts w:ascii="Times New Roman" w:eastAsia="Calibri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0028BA">
        <w:rPr>
          <w:rFonts w:ascii="Times New Roman" w:eastAsia="Calibri" w:hAnsi="Times New Roman" w:cs="Times New Roman"/>
          <w:sz w:val="28"/>
          <w:szCs w:val="28"/>
        </w:rPr>
        <w:t>)</w:t>
      </w: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 xml:space="preserve">13.3) расходы на исполнение публичных нормативных обязательств </w:t>
      </w:r>
      <w:r w:rsidRPr="000028BA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13.4) </w:t>
      </w: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расходы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местного бюджета по предоставлению иных межбюджетных трансфертов из местного бюджета бюджетам другого уровня по направлениям и муниципальным образованиям;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13.5) </w:t>
      </w: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расходы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местного бюджета на реализацию муниципальных программ в структуре кодов классификации расходов бюджетов;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13.6) </w:t>
      </w: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расходы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бюджета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13.7) источники финансирования дефицита местного бюджета по кодам </w:t>
      </w:r>
      <w:proofErr w:type="gramStart"/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13.8) программы муниципальных внутренних заимствований;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13.9) доходы и расходы дорожного фонда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>в структуре кодов бюджетной классификации.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В информации, указанной в пункте 13 части 1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bookmarkStart w:id="21" w:name="Par936"/>
      <w:bookmarkEnd w:id="21"/>
      <w:r w:rsidRPr="000028BA">
        <w:rPr>
          <w:rFonts w:ascii="Times New Roman" w:eastAsia="Times New Roman" w:hAnsi="Times New Roman" w:cs="Times New Roman"/>
          <w:sz w:val="28"/>
          <w:szCs w:val="28"/>
        </w:rPr>
        <w:t>2. Дополнительно направляются следующие документы и материалы: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проект решения Совета депутатов муниципального образования об исполнении местного бюджета за отчетный финансовый год;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баланс исполнения местного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5) отчет о доходах, полученных от использования и продажи муниципального имущества (кроме акций и иных форм участия в капитале), находящегося в муниципальной собственности 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сельсовета   Краснозерского района Новосибирской области, после уплаты налогов и сборов, предусмотренных законодательством о налогах и сборах, за исключением имущества бюджетных и автономных учреждений, а также имущества унитарных предприятий, с пояснительной запиской о принятых мерах по увеличению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собираемости названных доходов;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6) данные Реестра муниципальной собственности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 об унитарных предприятиях и муниципальных учреждениях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 на первый  и последний день отчетного финансового года, с пояснительной запиской о произошедших изменениях;</w:t>
      </w:r>
      <w:proofErr w:type="gramEnd"/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7) перечень объектов капитального строительства муниципальной собственности,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которых осуществлялось за счет субсидий местным бюджетам, с указанием объемов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областного и федерального бюджетов за отчетный финансовый год в структуре кодов классификации расходов бюджета;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8) итоги социально-экономического развития </w:t>
      </w:r>
      <w:proofErr w:type="spellStart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>Коневского</w:t>
      </w:r>
      <w:proofErr w:type="spellEnd"/>
      <w:r w:rsidRPr="000028B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сельсовета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     Краснозерского района Новосибирской области за отчетный финансовый год;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9) иная бюджетная отчетность об исполнении местного бюджета за отчетный финансовый год.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32. Порядок рассмотрения годового отчета об исполнении местного бюджета Советом депутатов муниципального образования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 Годовой отчет об исполнении местного бюджета с материалами и документами, указанными в статье 31 настоящего Положения, подлежит регистрации в Совете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в установленном порядке.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Решение о рассмотрении годового отчета об исполнении местного бюджета Советом депутатов муниципального образования принимает Председатель Совета депутатов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Председателя Совета депутатов муниципального образования,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3. Рассмотрение годового отчета и принятие проекта решения об исполнении местного бюджета осуществляются в порядке, установленном настоящим Положением и Регламентом Совета депутатов муниципального образования в одном чтении.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4. По результатам рассмотрения отчета об исполнении местного бюджета за отчетный финансовый год, Совет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принимает решение об утверждении либо отклонении решения об исполнении местного бюджета за отчетный финансовый год.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5. В случае отклонения Советом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со дня принятия решения Советом депутатов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 местного бюджета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>Статья 33. Публичные слушания по годовому отчету об исполнении местного бюджета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По годовому отчету об исполнении местного бюджета проводятся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>публичные слушания в порядке, предусмотренном статьей 22 настоящего Положения для проведения публичных слушаний по проекту местного бюджета.</w:t>
      </w:r>
    </w:p>
    <w:p w:rsidR="000028BA" w:rsidRPr="000028BA" w:rsidRDefault="000028BA" w:rsidP="000028BA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>Статья 34. Рассмотрение проекта решения об исполнении местного бюджета за отчетный финансовый год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 При рассмотрении проекта решения об исполнении местного бюджета за отчетный финансовый год Совет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заслушивает и обсуждает: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доклад руководителя финансового органа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0028BA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2. По решению </w:t>
      </w:r>
      <w:r w:rsidRPr="000028BA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на сессии Совета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может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заслушан содоклад председателя Ревизионной комиссии по заключению об исполнении местного бюджета.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3. Отдельно могут обсуждаться следующие вопросы об исполнении местного бюджета: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1) состояние муниципального долга муниципального образования;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5. Порядок дальнейшего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рассмотрения проекта решения Совета депутатов муниципального образования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на сессии осуществляется в соответствии с Регламентом Совета депутатов муниципального образования.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Статья 35.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1. Отчеты об исполнении местного бюджета за первый квартал, полугодие и девять месяцев (далее – квартальный отчет) текущего финансового года утверждаются администрацией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и направляются </w:t>
      </w: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администрацией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в срок не позднее 45 календарных дней после окончания отчетного периода в Совет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 и Ревизионную комиссию.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 Одновременно с квартальным отчетом об исполнении местного бюджета в Совет депутатов и ревизионную комиссию представляются: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 информация об исполнении </w:t>
      </w: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показателей местного бюджета, установленная пунктом 13 части 1 статьи 31 настоящего Положения;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процентов.</w:t>
      </w:r>
    </w:p>
    <w:p w:rsidR="000028BA" w:rsidRPr="000028BA" w:rsidRDefault="000028BA" w:rsidP="000028BA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Cs/>
          <w:iCs/>
          <w:sz w:val="28"/>
          <w:szCs w:val="28"/>
        </w:rPr>
        <w:t>2.1. В информации, указанной в пункте 1 части 2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3. Квартальные отчеты об исполнении местного бюджета вносятся на рассмотрение Совета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по решению постоянной комиссии Совета депутатов.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>Статья 36. Запрос дополнительной информации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Совет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в процессе исполнения местного бюджета вправе запрашивать оперативную информацию, связанную с исполнением местного бюджета и использованием бюджетных сре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дств в т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ечение всего финансового года.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Ответ на запрос должен быть представлен в течени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2" w:name="Par983"/>
      <w:bookmarkEnd w:id="22"/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Глава 8. ЗАКЛЮЧИТЕЛЬНЫЕ ПОЛОЖЕНИЯ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Статья 37. Порядок действия Положения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 xml:space="preserve">1.Настоящее Положение вступает в силу со следующего дня за днем официального </w:t>
      </w:r>
      <w:proofErr w:type="gramStart"/>
      <w:r w:rsidRPr="000028BA">
        <w:rPr>
          <w:rFonts w:ascii="Times New Roman" w:eastAsia="Times New Roman" w:hAnsi="Times New Roman" w:cs="Times New Roman"/>
          <w:sz w:val="28"/>
          <w:szCs w:val="28"/>
        </w:rPr>
        <w:t>опубликования решения Совета депутатов муниципального образования</w:t>
      </w:r>
      <w:proofErr w:type="gramEnd"/>
      <w:r w:rsidRPr="000028B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28BA" w:rsidRPr="000028BA" w:rsidRDefault="000028BA" w:rsidP="000028BA">
      <w:pPr>
        <w:autoSpaceDE w:val="0"/>
        <w:autoSpaceDN w:val="0"/>
        <w:adjustRightInd w:val="0"/>
        <w:spacing w:after="0" w:line="240" w:lineRule="auto"/>
        <w:ind w:left="142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28BA">
        <w:rPr>
          <w:rFonts w:ascii="Times New Roman" w:eastAsia="Times New Roman" w:hAnsi="Times New Roman" w:cs="Times New Roman"/>
          <w:sz w:val="28"/>
          <w:szCs w:val="28"/>
        </w:rPr>
        <w:t>2. До приведения решений Совета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и иных нормативных правовых актов, действующих на территории муниципального образования, в соответствие с настоящим Положением решения Совета депутатов муниципального образования</w:t>
      </w:r>
      <w:r w:rsidRPr="000028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028BA">
        <w:rPr>
          <w:rFonts w:ascii="Times New Roman" w:eastAsia="Times New Roman" w:hAnsi="Times New Roman" w:cs="Times New Roman"/>
          <w:sz w:val="28"/>
          <w:szCs w:val="28"/>
        </w:rPr>
        <w:t>и иные нормативные правовые акты муниципального образования, действующие на территории муниципального образования, применяются в части, не противоречащей настоящему Положению.</w:t>
      </w:r>
    </w:p>
    <w:p w:rsidR="00EF089E" w:rsidRPr="00F23A77" w:rsidRDefault="00EF089E" w:rsidP="00F23A77">
      <w:pPr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F23A77">
        <w:rPr>
          <w:rFonts w:ascii="Times New Roman" w:eastAsia="Calibri" w:hAnsi="Times New Roman" w:cs="Times New Roman"/>
          <w:sz w:val="28"/>
          <w:szCs w:val="28"/>
        </w:rPr>
        <w:t>го</w:t>
      </w:r>
      <w:proofErr w:type="gramEnd"/>
      <w:r w:rsidR="00F23A77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области.</w:t>
      </w:r>
    </w:p>
    <w:sectPr w:rsidR="00EF089E" w:rsidRPr="00F23A77" w:rsidSect="00131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1E3"/>
    <w:multiLevelType w:val="singleLevel"/>
    <w:tmpl w:val="F39AEA58"/>
    <w:lvl w:ilvl="0">
      <w:start w:val="1"/>
      <w:numFmt w:val="decimal"/>
      <w:lvlText w:val="%1."/>
      <w:legacy w:legacy="1" w:legacySpace="0" w:legacyIndent="218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">
    <w:nsid w:val="18D42E52"/>
    <w:multiLevelType w:val="multilevel"/>
    <w:tmpl w:val="1C10F2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">
    <w:nsid w:val="191565E1"/>
    <w:multiLevelType w:val="hybridMultilevel"/>
    <w:tmpl w:val="187EE450"/>
    <w:lvl w:ilvl="0" w:tplc="4E044754">
      <w:start w:val="1"/>
      <w:numFmt w:val="decimal"/>
      <w:lvlText w:val="%1."/>
      <w:lvlJc w:val="left"/>
      <w:pPr>
        <w:ind w:left="825" w:hanging="46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555D8"/>
    <w:multiLevelType w:val="multilevel"/>
    <w:tmpl w:val="FE0821A4"/>
    <w:lvl w:ilvl="0">
      <w:start w:val="9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4"/>
      <w:numFmt w:val="decimal"/>
      <w:lvlText w:val="%1.%2."/>
      <w:lvlJc w:val="left"/>
      <w:pPr>
        <w:ind w:left="146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75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771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5148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616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7542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8559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9936" w:hanging="1800"/>
      </w:pPr>
      <w:rPr>
        <w:rFonts w:ascii="Times New Roman" w:hAnsi="Times New Roman" w:cs="Times New Roman" w:hint="default"/>
        <w:sz w:val="28"/>
      </w:rPr>
    </w:lvl>
  </w:abstractNum>
  <w:abstractNum w:abstractNumId="4">
    <w:nsid w:val="1C4245E4"/>
    <w:multiLevelType w:val="multilevel"/>
    <w:tmpl w:val="F76ED948"/>
    <w:lvl w:ilvl="0">
      <w:start w:val="8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cs="Times New Roman" w:hint="default"/>
        <w:sz w:val="28"/>
      </w:rPr>
    </w:lvl>
  </w:abstractNum>
  <w:abstractNum w:abstractNumId="5">
    <w:nsid w:val="1FCF6ED9"/>
    <w:multiLevelType w:val="multilevel"/>
    <w:tmpl w:val="AC640C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3B8A6121"/>
    <w:multiLevelType w:val="multilevel"/>
    <w:tmpl w:val="09962C2E"/>
    <w:lvl w:ilvl="0">
      <w:start w:val="9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cs="Times New Roman" w:hint="default"/>
        <w:sz w:val="28"/>
      </w:rPr>
    </w:lvl>
  </w:abstractNum>
  <w:abstractNum w:abstractNumId="7">
    <w:nsid w:val="3BC41E4F"/>
    <w:multiLevelType w:val="hybridMultilevel"/>
    <w:tmpl w:val="28B2956C"/>
    <w:lvl w:ilvl="0" w:tplc="E6C0076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36B2937"/>
    <w:multiLevelType w:val="hybridMultilevel"/>
    <w:tmpl w:val="9028B772"/>
    <w:lvl w:ilvl="0" w:tplc="FCC81652">
      <w:start w:val="1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F6650A8"/>
    <w:multiLevelType w:val="hybridMultilevel"/>
    <w:tmpl w:val="02C0E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75014"/>
    <w:multiLevelType w:val="hybridMultilevel"/>
    <w:tmpl w:val="D2689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F30D32"/>
    <w:multiLevelType w:val="multilevel"/>
    <w:tmpl w:val="2F3C90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3">
    <w:nsid w:val="55666D9E"/>
    <w:multiLevelType w:val="multilevel"/>
    <w:tmpl w:val="24261EA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>
    <w:nsid w:val="5685759A"/>
    <w:multiLevelType w:val="hybridMultilevel"/>
    <w:tmpl w:val="F94EED3A"/>
    <w:lvl w:ilvl="0" w:tplc="4558CD3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7EE07CD"/>
    <w:multiLevelType w:val="hybridMultilevel"/>
    <w:tmpl w:val="C5D078CA"/>
    <w:lvl w:ilvl="0" w:tplc="F10C0D70">
      <w:start w:val="1"/>
      <w:numFmt w:val="decimal"/>
      <w:lvlText w:val="%1."/>
      <w:lvlJc w:val="left"/>
      <w:pPr>
        <w:ind w:left="11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16">
    <w:nsid w:val="58004483"/>
    <w:multiLevelType w:val="multilevel"/>
    <w:tmpl w:val="170A282C"/>
    <w:lvl w:ilvl="0">
      <w:start w:val="1"/>
      <w:numFmt w:val="decimal"/>
      <w:lvlText w:val="%1."/>
      <w:lvlJc w:val="left"/>
      <w:pPr>
        <w:ind w:left="765" w:hanging="405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>
    <w:nsid w:val="5F4D6A8D"/>
    <w:multiLevelType w:val="multilevel"/>
    <w:tmpl w:val="FE34C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532487"/>
    <w:multiLevelType w:val="hybridMultilevel"/>
    <w:tmpl w:val="58D8F2C8"/>
    <w:lvl w:ilvl="0" w:tplc="FEC2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D491AAB"/>
    <w:multiLevelType w:val="hybridMultilevel"/>
    <w:tmpl w:val="78526B7C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9"/>
  </w:num>
  <w:num w:numId="5">
    <w:abstractNumId w:val="19"/>
  </w:num>
  <w:num w:numId="6">
    <w:abstractNumId w:val="5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</w:num>
  <w:num w:numId="12">
    <w:abstractNumId w:val="7"/>
  </w:num>
  <w:num w:numId="13">
    <w:abstractNumId w:val="8"/>
  </w:num>
  <w:num w:numId="14">
    <w:abstractNumId w:val="6"/>
  </w:num>
  <w:num w:numId="15">
    <w:abstractNumId w:val="4"/>
  </w:num>
  <w:num w:numId="16">
    <w:abstractNumId w:val="3"/>
  </w:num>
  <w:num w:numId="17">
    <w:abstractNumId w:val="12"/>
  </w:num>
  <w:num w:numId="18">
    <w:abstractNumId w:val="10"/>
  </w:num>
  <w:num w:numId="19">
    <w:abstractNumId w:val="15"/>
  </w:num>
  <w:num w:numId="20">
    <w:abstractNumId w:val="17"/>
  </w:num>
  <w:num w:numId="21">
    <w:abstractNumId w:val="18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41B5"/>
    <w:rsid w:val="000028BA"/>
    <w:rsid w:val="000844DE"/>
    <w:rsid w:val="001065A6"/>
    <w:rsid w:val="00131ABA"/>
    <w:rsid w:val="00170F19"/>
    <w:rsid w:val="002941B5"/>
    <w:rsid w:val="00297287"/>
    <w:rsid w:val="00521729"/>
    <w:rsid w:val="00624464"/>
    <w:rsid w:val="00804F9A"/>
    <w:rsid w:val="009C789F"/>
    <w:rsid w:val="00B64783"/>
    <w:rsid w:val="00C82014"/>
    <w:rsid w:val="00D602BA"/>
    <w:rsid w:val="00EF089E"/>
    <w:rsid w:val="00F124DD"/>
    <w:rsid w:val="00F2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BA"/>
  </w:style>
  <w:style w:type="paragraph" w:styleId="1">
    <w:name w:val="heading 1"/>
    <w:basedOn w:val="a"/>
    <w:next w:val="a"/>
    <w:link w:val="10"/>
    <w:uiPriority w:val="9"/>
    <w:qFormat/>
    <w:rsid w:val="000028B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028B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8">
    <w:name w:val="heading 8"/>
    <w:basedOn w:val="a"/>
    <w:next w:val="a"/>
    <w:link w:val="80"/>
    <w:unhideWhenUsed/>
    <w:qFormat/>
    <w:rsid w:val="000028BA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2941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2941B5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link w:val="a4"/>
    <w:uiPriority w:val="1"/>
    <w:qFormat/>
    <w:rsid w:val="002941B5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2941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941B5"/>
  </w:style>
  <w:style w:type="table" w:customStyle="1" w:styleId="11">
    <w:name w:val="Сетка таблицы1"/>
    <w:basedOn w:val="a1"/>
    <w:next w:val="a5"/>
    <w:uiPriority w:val="39"/>
    <w:rsid w:val="00EF089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F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028B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028B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80">
    <w:name w:val="Заголовок 8 Знак"/>
    <w:basedOn w:val="a0"/>
    <w:link w:val="8"/>
    <w:rsid w:val="000028BA"/>
    <w:rPr>
      <w:rFonts w:ascii="Times New Roman" w:eastAsia="Times New Roman" w:hAnsi="Times New Roman" w:cs="Times New Roman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0028BA"/>
  </w:style>
  <w:style w:type="paragraph" w:styleId="a6">
    <w:name w:val="Body Text"/>
    <w:basedOn w:val="a"/>
    <w:link w:val="a7"/>
    <w:semiHidden/>
    <w:unhideWhenUsed/>
    <w:rsid w:val="000028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semiHidden/>
    <w:rsid w:val="000028B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List Paragraph"/>
    <w:basedOn w:val="a"/>
    <w:link w:val="a9"/>
    <w:uiPriority w:val="34"/>
    <w:qFormat/>
    <w:rsid w:val="000028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Абзац списка Знак"/>
    <w:link w:val="a8"/>
    <w:uiPriority w:val="34"/>
    <w:locked/>
    <w:rsid w:val="000028B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a">
    <w:name w:val="Содержимое таблицы"/>
    <w:basedOn w:val="a"/>
    <w:rsid w:val="000028BA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13">
    <w:name w:val="Основной текст1"/>
    <w:basedOn w:val="a"/>
    <w:rsid w:val="000028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e2">
    <w:name w:val="style2"/>
    <w:basedOn w:val="a"/>
    <w:rsid w:val="00002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Основной текст2"/>
    <w:basedOn w:val="a"/>
    <w:rsid w:val="000028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ab">
    <w:name w:val="Hyperlink"/>
    <w:uiPriority w:val="99"/>
    <w:unhideWhenUsed/>
    <w:rsid w:val="000028BA"/>
    <w:rPr>
      <w:color w:val="0000FF"/>
      <w:u w:val="single"/>
    </w:rPr>
  </w:style>
  <w:style w:type="paragraph" w:customStyle="1" w:styleId="14">
    <w:name w:val="1"/>
    <w:basedOn w:val="a"/>
    <w:rsid w:val="00002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unhideWhenUsed/>
    <w:rsid w:val="000028B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0028BA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002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028BA"/>
    <w:rPr>
      <w:rFonts w:ascii="Courier New" w:eastAsia="Times New Roman" w:hAnsi="Courier New" w:cs="Courier New"/>
      <w:sz w:val="20"/>
      <w:szCs w:val="20"/>
    </w:rPr>
  </w:style>
  <w:style w:type="character" w:customStyle="1" w:styleId="ConsPlusNormal1">
    <w:name w:val="ConsPlusNormal1"/>
    <w:link w:val="ConsPlusNormal"/>
    <w:uiPriority w:val="99"/>
    <w:locked/>
    <w:rsid w:val="000028BA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1"/>
    <w:uiPriority w:val="99"/>
    <w:rsid w:val="000028BA"/>
    <w:pPr>
      <w:widowControl w:val="0"/>
      <w:spacing w:after="0" w:line="240" w:lineRule="auto"/>
      <w:ind w:firstLine="720"/>
    </w:pPr>
    <w:rPr>
      <w:rFonts w:ascii="Times New Roman" w:hAnsi="Times New Roman"/>
      <w:sz w:val="24"/>
    </w:rPr>
  </w:style>
  <w:style w:type="character" w:customStyle="1" w:styleId="ConsPlusNonformat1">
    <w:name w:val="ConsPlusNonformat1"/>
    <w:link w:val="ConsPlusNonformat"/>
    <w:locked/>
    <w:rsid w:val="000028BA"/>
    <w:rPr>
      <w:rFonts w:ascii="Courier New" w:hAnsi="Courier New" w:cs="Calibri"/>
      <w:color w:val="000000"/>
    </w:rPr>
  </w:style>
  <w:style w:type="paragraph" w:customStyle="1" w:styleId="ConsPlusNonformat">
    <w:name w:val="ConsPlusNonformat"/>
    <w:link w:val="ConsPlusNonformat1"/>
    <w:rsid w:val="000028BA"/>
    <w:pPr>
      <w:widowControl w:val="0"/>
      <w:spacing w:after="0" w:line="240" w:lineRule="auto"/>
    </w:pPr>
    <w:rPr>
      <w:rFonts w:ascii="Courier New" w:hAnsi="Courier New" w:cs="Calibri"/>
      <w:color w:val="000000"/>
    </w:rPr>
  </w:style>
  <w:style w:type="character" w:customStyle="1" w:styleId="ConsPlusTitle1">
    <w:name w:val="ConsPlusTitle1"/>
    <w:link w:val="ConsPlusTitle"/>
    <w:locked/>
    <w:rsid w:val="000028BA"/>
    <w:rPr>
      <w:rFonts w:ascii="Times New Roman" w:hAnsi="Times New Roman"/>
      <w:b/>
      <w:sz w:val="24"/>
    </w:rPr>
  </w:style>
  <w:style w:type="paragraph" w:customStyle="1" w:styleId="ConsPlusTitle">
    <w:name w:val="ConsPlusTitle"/>
    <w:link w:val="ConsPlusTitle1"/>
    <w:rsid w:val="000028BA"/>
    <w:pPr>
      <w:widowControl w:val="0"/>
      <w:spacing w:after="0" w:line="240" w:lineRule="auto"/>
    </w:pPr>
    <w:rPr>
      <w:rFonts w:ascii="Times New Roman" w:hAnsi="Times New Roman"/>
      <w:b/>
      <w:sz w:val="24"/>
    </w:rPr>
  </w:style>
  <w:style w:type="character" w:customStyle="1" w:styleId="a4">
    <w:name w:val="Без интервала Знак"/>
    <w:link w:val="a3"/>
    <w:uiPriority w:val="1"/>
    <w:locked/>
    <w:rsid w:val="000028BA"/>
    <w:rPr>
      <w:rFonts w:ascii="Calibri" w:eastAsia="Times New Roman" w:hAnsi="Calibri" w:cs="Times New Roman"/>
    </w:rPr>
  </w:style>
  <w:style w:type="paragraph" w:customStyle="1" w:styleId="Default">
    <w:name w:val="Default"/>
    <w:rsid w:val="000028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ConsPlusNormal0">
    <w:name w:val="ConsPlusNormal Знак"/>
    <w:locked/>
    <w:rsid w:val="000028BA"/>
    <w:rPr>
      <w:rFonts w:ascii="Arial" w:eastAsia="Times New Roman" w:hAnsi="Arial" w:cs="Arial"/>
    </w:rPr>
  </w:style>
  <w:style w:type="paragraph" w:customStyle="1" w:styleId="Style7">
    <w:name w:val="Style7"/>
    <w:basedOn w:val="a"/>
    <w:uiPriority w:val="99"/>
    <w:rsid w:val="000028B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0028B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0028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FontStyle57">
    <w:name w:val="Font Style57"/>
    <w:uiPriority w:val="99"/>
    <w:rsid w:val="000028BA"/>
    <w:rPr>
      <w:rFonts w:ascii="Cambria" w:hAnsi="Cambria" w:cs="Cambria" w:hint="default"/>
      <w:sz w:val="20"/>
      <w:szCs w:val="20"/>
    </w:rPr>
  </w:style>
  <w:style w:type="character" w:customStyle="1" w:styleId="FontStyle58">
    <w:name w:val="Font Style58"/>
    <w:uiPriority w:val="99"/>
    <w:rsid w:val="000028BA"/>
    <w:rPr>
      <w:rFonts w:ascii="Cambria" w:hAnsi="Cambria" w:cs="Cambria" w:hint="default"/>
      <w:i/>
      <w:i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028B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028BA"/>
    <w:rPr>
      <w:rFonts w:ascii="Tahoma" w:eastAsia="Times New Roman" w:hAnsi="Tahoma" w:cs="Tahoma"/>
      <w:sz w:val="16"/>
      <w:szCs w:val="16"/>
    </w:rPr>
  </w:style>
  <w:style w:type="character" w:styleId="af0">
    <w:name w:val="Emphasis"/>
    <w:uiPriority w:val="20"/>
    <w:qFormat/>
    <w:rsid w:val="000028BA"/>
    <w:rPr>
      <w:i/>
      <w:iCs/>
    </w:rPr>
  </w:style>
  <w:style w:type="paragraph" w:customStyle="1" w:styleId="s1">
    <w:name w:val="s_1"/>
    <w:basedOn w:val="a"/>
    <w:rsid w:val="00002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uiPriority w:val="99"/>
    <w:unhideWhenUsed/>
    <w:rsid w:val="00002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028BA"/>
  </w:style>
  <w:style w:type="character" w:styleId="af2">
    <w:name w:val="FollowedHyperlink"/>
    <w:uiPriority w:val="99"/>
    <w:semiHidden/>
    <w:unhideWhenUsed/>
    <w:rsid w:val="000028BA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A66D33C0DBA208D7200D3CF756395C28AAAE19D84F8CB64D00437B73AA171EB0C86E46CF2ADE86C41B0B0F5A1iFiAF" TargetMode="External"/><Relationship Id="rId7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2" Type="http://schemas.openxmlformats.org/officeDocument/2006/relationships/hyperlink" Target="consultantplus://offline/ref=5A66D33C0DBA208D7200D3CF756395C28AAAE19D84F8CB64D00437B73AA171EB0C86E46CF2ADE86C41B0B0F5A1iFiAF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A66D33C0DBA208D7200D3CF756395C28BA7E39188A99C66815139B232F12BFB08CFB367EEABF57240AEB0iFi4F" TargetMode="External"/><Relationship Id="rId11" Type="http://schemas.openxmlformats.org/officeDocument/2006/relationships/hyperlink" Target="consultantplus://offline/ref=5A66D33C0DBA208D7200D3CF756395C28AAAE19D84F8CB64D00437B73AA171EB0C86E46CF2ADE86C41B0B0F5A1iFiA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A66D33C0DBA208D7200D3CF756395C28AAAE19D84F8CB64D00437B73AA171EB0C86E46CF2ADE86C41B0B0F5A1iFiAF" TargetMode="External"/><Relationship Id="rId19" Type="http://schemas.openxmlformats.org/officeDocument/2006/relationships/hyperlink" Target="consultantplus://offline/ref=5A66D33C0DBA208D7200D3CF756395C28AAAE19D84F8CB64D00437B73AA171EB0C86E46CF2ADE86C41B0B0F5A1iFiA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12298</Words>
  <Characters>70103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User</cp:lastModifiedBy>
  <cp:revision>14</cp:revision>
  <cp:lastPrinted>2024-03-27T09:47:00Z</cp:lastPrinted>
  <dcterms:created xsi:type="dcterms:W3CDTF">2023-05-10T04:54:00Z</dcterms:created>
  <dcterms:modified xsi:type="dcterms:W3CDTF">2024-03-27T09:47:00Z</dcterms:modified>
</cp:coreProperties>
</file>